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CB8" w:rsidRPr="00523607" w:rsidRDefault="00653124" w:rsidP="00523607">
      <w:pPr>
        <w:pStyle w:val="Nadpis1"/>
        <w:pBdr>
          <w:bottom w:val="single" w:sz="24" w:space="2" w:color="00B0F0"/>
        </w:pBdr>
        <w:spacing w:before="360" w:after="120" w:line="240" w:lineRule="auto"/>
        <w:ind w:left="0" w:firstLine="0"/>
        <w:jc w:val="center"/>
        <w:rPr>
          <w:rFonts w:ascii="Poppins SemiBold" w:eastAsiaTheme="majorEastAsia" w:hAnsi="Poppins SemiBold" w:cstheme="majorBidi"/>
          <w:b w:val="0"/>
          <w:color w:val="262626" w:themeColor="text1" w:themeTint="D9"/>
          <w:kern w:val="0"/>
          <w:sz w:val="36"/>
          <w:szCs w:val="40"/>
          <w:lang w:eastAsia="en-US"/>
        </w:rPr>
      </w:pPr>
      <w:r w:rsidRPr="00523607">
        <w:rPr>
          <w:rFonts w:ascii="Poppins SemiBold" w:eastAsiaTheme="majorEastAsia" w:hAnsi="Poppins SemiBold" w:cstheme="majorBidi"/>
          <w:b w:val="0"/>
          <w:color w:val="262626" w:themeColor="text1" w:themeTint="D9"/>
          <w:kern w:val="0"/>
          <w:sz w:val="36"/>
          <w:szCs w:val="40"/>
          <w:lang w:eastAsia="en-US"/>
        </w:rPr>
        <w:t>Přehled pracovních skupin ke Komunitnímu plánu sociálních služeb a k Akčnímu plánu OPZ+</w:t>
      </w:r>
    </w:p>
    <w:p w:rsidR="00CA3F96" w:rsidRDefault="00CA3F96" w:rsidP="00886C3E"/>
    <w:p w:rsidR="00886C3E" w:rsidRPr="00CA3F96" w:rsidRDefault="00CA3F96" w:rsidP="00CA3F96">
      <w:pPr>
        <w:jc w:val="center"/>
        <w:rPr>
          <w:i/>
        </w:rPr>
      </w:pPr>
      <w:r>
        <w:rPr>
          <w:i/>
        </w:rPr>
        <w:t>Z</w:t>
      </w:r>
      <w:r w:rsidRPr="00CA3F96">
        <w:rPr>
          <w:i/>
        </w:rPr>
        <w:t>droj: oficiální zápisy z jednání pracovních skupin</w:t>
      </w:r>
      <w:r>
        <w:rPr>
          <w:i/>
        </w:rPr>
        <w:t xml:space="preserve"> (kompletní zápisy spolu s prezenčními listina</w:t>
      </w:r>
      <w:r w:rsidR="00ED57D0">
        <w:rPr>
          <w:i/>
        </w:rPr>
        <w:t>mi</w:t>
      </w:r>
      <w:r>
        <w:rPr>
          <w:i/>
        </w:rPr>
        <w:t xml:space="preserve"> k nahlédnutí po předchozí domluvě s pracovníkem kanceláře MAS Krajina srdce</w:t>
      </w:r>
      <w:r w:rsidR="00ED57D0">
        <w:rPr>
          <w:i/>
        </w:rPr>
        <w:t xml:space="preserve">, </w:t>
      </w:r>
      <w:proofErr w:type="spellStart"/>
      <w:r w:rsidR="00ED57D0">
        <w:rPr>
          <w:i/>
        </w:rPr>
        <w:t>z.s</w:t>
      </w:r>
      <w:proofErr w:type="spellEnd"/>
      <w:r w:rsidR="00ED57D0">
        <w:rPr>
          <w:i/>
        </w:rPr>
        <w:t>.)</w:t>
      </w:r>
    </w:p>
    <w:p w:rsidR="00CA3F96" w:rsidRDefault="00CA3F96" w:rsidP="00886C3E"/>
    <w:p w:rsidR="00886C3E" w:rsidRDefault="00886C3E" w:rsidP="00523607">
      <w:pPr>
        <w:pStyle w:val="Vrazncitt"/>
        <w:ind w:left="426"/>
      </w:pPr>
      <w:r>
        <w:t>PS Senioři: 20. 10. 2023 od 9 hod., G-</w:t>
      </w:r>
      <w:proofErr w:type="spellStart"/>
      <w:r>
        <w:t>centum</w:t>
      </w:r>
      <w:proofErr w:type="spellEnd"/>
      <w:r>
        <w:t xml:space="preserve"> Tábor, Kpt. Jaroše 2958</w:t>
      </w:r>
    </w:p>
    <w:p w:rsidR="00523607" w:rsidRPr="00523607" w:rsidRDefault="00523607" w:rsidP="00523607">
      <w:pPr>
        <w:rPr>
          <w:rFonts w:ascii="Poppins Light" w:hAnsi="Poppins Light" w:cs="Poppins Light"/>
        </w:rPr>
      </w:pPr>
      <w:r w:rsidRPr="00523607">
        <w:rPr>
          <w:rFonts w:ascii="Poppins Light" w:hAnsi="Poppins Light" w:cs="Poppins Light"/>
          <w:b/>
          <w:sz w:val="20"/>
        </w:rPr>
        <w:t>Obsah</w:t>
      </w:r>
      <w:r w:rsidRPr="00523607">
        <w:rPr>
          <w:rFonts w:ascii="Poppins Light" w:hAnsi="Poppins Light" w:cs="Poppins Light"/>
        </w:rPr>
        <w:t xml:space="preserve"> </w:t>
      </w:r>
      <w:r w:rsidRPr="00523607">
        <w:rPr>
          <w:rFonts w:ascii="Poppins Light" w:hAnsi="Poppins Light" w:cs="Poppins Light"/>
          <w:b/>
          <w:sz w:val="20"/>
          <w:szCs w:val="20"/>
        </w:rPr>
        <w:t>jednání</w:t>
      </w:r>
    </w:p>
    <w:p w:rsidR="00523607" w:rsidRPr="00523607" w:rsidRDefault="00523607" w:rsidP="00ED57D0">
      <w:pPr>
        <w:jc w:val="both"/>
        <w:rPr>
          <w:rFonts w:ascii="Poppins Light" w:hAnsi="Poppins Light" w:cs="Poppins Light"/>
          <w:sz w:val="20"/>
        </w:rPr>
      </w:pPr>
      <w:r w:rsidRPr="00523607">
        <w:rPr>
          <w:rFonts w:ascii="Poppins Light" w:hAnsi="Poppins Light" w:cs="Poppins Light"/>
          <w:sz w:val="20"/>
        </w:rPr>
        <w:t xml:space="preserve">Vyhodnocení stavu plnění minulého Akčního plánu pro ORP Tábor tzn. Jednotlivých priorit/opatření/aktivit pro pracovní skupinu Senioři.  </w:t>
      </w:r>
    </w:p>
    <w:p w:rsidR="00523607" w:rsidRPr="00523607" w:rsidRDefault="00523607" w:rsidP="00523607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Klíčové výstupy jednání</w:t>
      </w:r>
    </w:p>
    <w:p w:rsidR="00523607" w:rsidRPr="00523607" w:rsidRDefault="00523607" w:rsidP="00ED57D0">
      <w:pPr>
        <w:jc w:val="both"/>
        <w:rPr>
          <w:rFonts w:ascii="Poppins Light" w:hAnsi="Poppins Light" w:cs="Poppins Light"/>
          <w:sz w:val="20"/>
        </w:rPr>
      </w:pPr>
      <w:r>
        <w:rPr>
          <w:rFonts w:ascii="Poppins Light" w:hAnsi="Poppins Light" w:cs="Poppins Light"/>
          <w:sz w:val="20"/>
        </w:rPr>
        <w:t xml:space="preserve">1. </w:t>
      </w:r>
      <w:r w:rsidRPr="00523607">
        <w:rPr>
          <w:rFonts w:ascii="Poppins Light" w:hAnsi="Poppins Light" w:cs="Poppins Light"/>
          <w:sz w:val="20"/>
        </w:rPr>
        <w:t>Zástupci Zhotovitele, města Tábor a poskytovatelů sociálních služeb při vyhodnocení stavu plnění minulého Akčního plánu pro ORP Tábor pro pracovní skupinu Senioři došli k závěru, že většina priorit/opatření/aktivit byla naplněna s výjimkou 2.1.2. Rozšíření pečovatelské služby (§ 40)</w:t>
      </w:r>
      <w:r w:rsidR="00CA3F96">
        <w:rPr>
          <w:rFonts w:ascii="Poppins Light" w:hAnsi="Poppins Light" w:cs="Poppins Light"/>
          <w:sz w:val="20"/>
        </w:rPr>
        <w:t>.</w:t>
      </w:r>
    </w:p>
    <w:p w:rsidR="00523607" w:rsidRPr="00523607" w:rsidRDefault="00523607" w:rsidP="00ED57D0">
      <w:pPr>
        <w:jc w:val="both"/>
        <w:rPr>
          <w:rFonts w:ascii="Poppins Light" w:hAnsi="Poppins Light" w:cs="Poppins Light"/>
          <w:sz w:val="20"/>
        </w:rPr>
      </w:pPr>
      <w:r>
        <w:rPr>
          <w:rFonts w:ascii="Poppins Light" w:hAnsi="Poppins Light" w:cs="Poppins Light"/>
          <w:sz w:val="20"/>
        </w:rPr>
        <w:t xml:space="preserve">2. </w:t>
      </w:r>
      <w:r w:rsidRPr="00523607">
        <w:rPr>
          <w:rFonts w:ascii="Poppins Light" w:hAnsi="Poppins Light" w:cs="Poppins Light"/>
          <w:sz w:val="20"/>
        </w:rPr>
        <w:t xml:space="preserve">Dále zástupci Zhotovitele, města Tábor a poskytovatelů sociálních služeb diskutovali na podobě priorit/opatření/aktivit v Akčním plánu pro rok 2024 za pracovní skupinu Senioři. </w:t>
      </w:r>
    </w:p>
    <w:p w:rsidR="00886C3E" w:rsidRDefault="00523607" w:rsidP="00ED57D0">
      <w:pPr>
        <w:jc w:val="both"/>
        <w:rPr>
          <w:rFonts w:ascii="Poppins Light" w:hAnsi="Poppins Light" w:cs="Poppins Light"/>
          <w:sz w:val="20"/>
        </w:rPr>
      </w:pPr>
      <w:r>
        <w:rPr>
          <w:rFonts w:ascii="Poppins Light" w:hAnsi="Poppins Light" w:cs="Poppins Light"/>
          <w:sz w:val="20"/>
        </w:rPr>
        <w:t xml:space="preserve">3. </w:t>
      </w:r>
      <w:r w:rsidRPr="00523607">
        <w:rPr>
          <w:rFonts w:ascii="Poppins Light" w:hAnsi="Poppins Light" w:cs="Poppins Light"/>
          <w:sz w:val="20"/>
        </w:rPr>
        <w:t>Zástupci Zhotovitele přislíbili města Tábor a poskytovatelů sociálních služeb zaslání upravených priorit/opatření/aktivit na základě diskuse z jednání pracovní skupiny.</w:t>
      </w:r>
    </w:p>
    <w:p w:rsidR="00523607" w:rsidRPr="00523607" w:rsidRDefault="00523607" w:rsidP="00523607">
      <w:pPr>
        <w:rPr>
          <w:rFonts w:ascii="Poppins Light" w:hAnsi="Poppins Light" w:cs="Poppins Light"/>
          <w:sz w:val="20"/>
        </w:rPr>
      </w:pPr>
    </w:p>
    <w:p w:rsidR="00886C3E" w:rsidRDefault="00886C3E" w:rsidP="00523607">
      <w:pPr>
        <w:pStyle w:val="Vrazncitt"/>
        <w:ind w:left="426"/>
      </w:pPr>
      <w:r>
        <w:t xml:space="preserve">PS Děti, mládež, rodina: 24. 10. 2023 od 12 hod., předsálí zasedacího sálu </w:t>
      </w:r>
      <w:proofErr w:type="spellStart"/>
      <w:r>
        <w:t>Tabačky</w:t>
      </w:r>
      <w:proofErr w:type="spellEnd"/>
    </w:p>
    <w:p w:rsidR="00523607" w:rsidRPr="00523607" w:rsidRDefault="00523607" w:rsidP="00523607">
      <w:pPr>
        <w:rPr>
          <w:rFonts w:ascii="Poppins Light" w:hAnsi="Poppins Light" w:cs="Poppins Light"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Obsah</w:t>
      </w:r>
      <w:r w:rsidRPr="00523607">
        <w:rPr>
          <w:rFonts w:ascii="Poppins Light" w:hAnsi="Poppins Light" w:cs="Poppins Light"/>
          <w:sz w:val="20"/>
        </w:rPr>
        <w:t xml:space="preserve"> </w:t>
      </w:r>
      <w:r w:rsidRPr="00523607">
        <w:rPr>
          <w:rFonts w:ascii="Poppins Light" w:hAnsi="Poppins Light" w:cs="Poppins Light"/>
          <w:b/>
          <w:sz w:val="20"/>
        </w:rPr>
        <w:t>jednání</w:t>
      </w:r>
    </w:p>
    <w:p w:rsidR="00886C3E" w:rsidRDefault="004F0B1C" w:rsidP="00ED57D0">
      <w:pPr>
        <w:jc w:val="both"/>
        <w:rPr>
          <w:rFonts w:ascii="Poppins Light" w:hAnsi="Poppins Light" w:cs="Poppins Light"/>
          <w:sz w:val="20"/>
        </w:rPr>
      </w:pPr>
      <w:r w:rsidRPr="004F0B1C">
        <w:rPr>
          <w:rFonts w:ascii="Poppins Light" w:hAnsi="Poppins Light" w:cs="Poppins Light"/>
          <w:sz w:val="20"/>
        </w:rPr>
        <w:t>Vyhodnocení stavu plnění minulého Akčního plánu pro ORP Tábor tzn. Jednotlivých priorit/opatření/aktivit pro pracovní skupinu Děti, mládež a rodina.</w:t>
      </w:r>
    </w:p>
    <w:p w:rsidR="00523607" w:rsidRPr="00523607" w:rsidRDefault="00523607" w:rsidP="00523607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Klíčové výstupy jednání</w:t>
      </w:r>
    </w:p>
    <w:p w:rsidR="004F0B1C" w:rsidRPr="004F0B1C" w:rsidRDefault="00523607" w:rsidP="00ED57D0">
      <w:pPr>
        <w:jc w:val="both"/>
        <w:rPr>
          <w:rFonts w:ascii="Poppins Light" w:hAnsi="Poppins Light" w:cs="Poppins Light"/>
          <w:sz w:val="20"/>
        </w:rPr>
      </w:pPr>
      <w:r>
        <w:rPr>
          <w:rFonts w:ascii="Poppins Light" w:hAnsi="Poppins Light" w:cs="Poppins Light"/>
          <w:sz w:val="20"/>
        </w:rPr>
        <w:t>1.</w:t>
      </w:r>
      <w:r w:rsidR="004F0B1C" w:rsidRPr="004F0B1C">
        <w:t xml:space="preserve"> </w:t>
      </w:r>
      <w:r w:rsidR="004F0B1C" w:rsidRPr="004F0B1C">
        <w:rPr>
          <w:rFonts w:ascii="Poppins Light" w:hAnsi="Poppins Light" w:cs="Poppins Light"/>
          <w:sz w:val="20"/>
        </w:rPr>
        <w:t xml:space="preserve">Zástupci Zhotovitele a poskytovatelů sociálních služeb při vyhodnocení stavu plnění minulého Akčního plánu pro ORP Tábor pro pracovní skupinu Děti, mládež a rodina došli k </w:t>
      </w:r>
      <w:r w:rsidR="004F0B1C" w:rsidRPr="004F0B1C">
        <w:rPr>
          <w:rFonts w:ascii="Poppins Light" w:hAnsi="Poppins Light" w:cs="Poppins Light"/>
          <w:sz w:val="20"/>
        </w:rPr>
        <w:lastRenderedPageBreak/>
        <w:t xml:space="preserve">závěru, že většina priorit/opatření/aktivit byla naplněna s výjimkou aktivity 2.1.1. Rozšíření SAS pro rodiny s dětmi v rámci ORP Tábor. </w:t>
      </w:r>
    </w:p>
    <w:p w:rsidR="004F0B1C" w:rsidRPr="004F0B1C" w:rsidRDefault="004F0B1C" w:rsidP="00ED57D0">
      <w:pPr>
        <w:jc w:val="both"/>
        <w:rPr>
          <w:rFonts w:ascii="Poppins Light" w:hAnsi="Poppins Light" w:cs="Poppins Light"/>
          <w:sz w:val="20"/>
        </w:rPr>
      </w:pPr>
      <w:r>
        <w:rPr>
          <w:rFonts w:ascii="Poppins Light" w:hAnsi="Poppins Light" w:cs="Poppins Light"/>
          <w:sz w:val="20"/>
        </w:rPr>
        <w:t xml:space="preserve">2. </w:t>
      </w:r>
      <w:r w:rsidRPr="004F0B1C">
        <w:rPr>
          <w:rFonts w:ascii="Poppins Light" w:hAnsi="Poppins Light" w:cs="Poppins Light"/>
          <w:sz w:val="20"/>
        </w:rPr>
        <w:t xml:space="preserve">Dále zástupci Zhotovitele a poskytovatelů sociálních služeb diskutovali na podobě priorit/opatření/aktivit v Akčním plánu pro rok 2024 za pracovní skupinu Děti, mládež a rodina.  </w:t>
      </w:r>
    </w:p>
    <w:p w:rsidR="00523607" w:rsidRDefault="004F0B1C" w:rsidP="00ED57D0">
      <w:pPr>
        <w:jc w:val="both"/>
        <w:rPr>
          <w:rFonts w:ascii="Poppins Light" w:hAnsi="Poppins Light" w:cs="Poppins Light"/>
          <w:sz w:val="20"/>
        </w:rPr>
      </w:pPr>
      <w:r>
        <w:rPr>
          <w:rFonts w:ascii="Poppins Light" w:hAnsi="Poppins Light" w:cs="Poppins Light"/>
          <w:sz w:val="20"/>
        </w:rPr>
        <w:t xml:space="preserve">3. </w:t>
      </w:r>
      <w:r w:rsidRPr="004F0B1C">
        <w:rPr>
          <w:rFonts w:ascii="Poppins Light" w:hAnsi="Poppins Light" w:cs="Poppins Light"/>
          <w:sz w:val="20"/>
        </w:rPr>
        <w:t>Zástupci Zhotovitele přislíbili účastníkům pracovní skupiny zaslání upravených priorit/opatření/aktivit na základě diskuse z jednání pracovní skupiny.</w:t>
      </w:r>
    </w:p>
    <w:p w:rsidR="00523607" w:rsidRPr="00523607" w:rsidRDefault="00523607" w:rsidP="00523607">
      <w:pPr>
        <w:rPr>
          <w:rFonts w:ascii="Poppins Light" w:hAnsi="Poppins Light" w:cs="Poppins Light"/>
          <w:sz w:val="20"/>
        </w:rPr>
      </w:pPr>
    </w:p>
    <w:p w:rsidR="00886C3E" w:rsidRDefault="00886C3E" w:rsidP="00523607">
      <w:pPr>
        <w:pStyle w:val="Vrazncitt"/>
        <w:ind w:left="426"/>
      </w:pPr>
      <w:r>
        <w:t xml:space="preserve">PS Menšiny: 25. 10. 2023 od 14 hod., </w:t>
      </w:r>
      <w:proofErr w:type="spellStart"/>
      <w:r>
        <w:t>Cheiron</w:t>
      </w:r>
      <w:proofErr w:type="spellEnd"/>
      <w:r>
        <w:t xml:space="preserve"> T, o.p.s., Děkanská 302, 390 01 Tábor</w:t>
      </w:r>
    </w:p>
    <w:p w:rsidR="004F0B1C" w:rsidRDefault="004F0B1C" w:rsidP="004F0B1C">
      <w:pPr>
        <w:rPr>
          <w:rFonts w:ascii="Poppins Medium" w:eastAsiaTheme="majorEastAsia" w:hAnsi="Poppins Medium" w:cstheme="majorBidi"/>
          <w:b/>
          <w:sz w:val="24"/>
          <w:szCs w:val="24"/>
        </w:rPr>
      </w:pPr>
    </w:p>
    <w:p w:rsidR="004F0B1C" w:rsidRDefault="004F0B1C" w:rsidP="004F0B1C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Obsah</w:t>
      </w:r>
      <w:r w:rsidRPr="00523607">
        <w:rPr>
          <w:rFonts w:ascii="Poppins Light" w:hAnsi="Poppins Light" w:cs="Poppins Light"/>
          <w:sz w:val="20"/>
        </w:rPr>
        <w:t xml:space="preserve"> </w:t>
      </w:r>
      <w:r w:rsidRPr="00523607">
        <w:rPr>
          <w:rFonts w:ascii="Poppins Light" w:hAnsi="Poppins Light" w:cs="Poppins Light"/>
          <w:b/>
          <w:sz w:val="20"/>
        </w:rPr>
        <w:t>jednání</w:t>
      </w:r>
    </w:p>
    <w:p w:rsidR="004F0B1C" w:rsidRPr="00523607" w:rsidRDefault="001764A2" w:rsidP="00ED57D0">
      <w:pPr>
        <w:jc w:val="both"/>
        <w:rPr>
          <w:rFonts w:ascii="Poppins Light" w:hAnsi="Poppins Light" w:cs="Poppins Light"/>
          <w:sz w:val="20"/>
        </w:rPr>
      </w:pPr>
      <w:r w:rsidRPr="001764A2">
        <w:rPr>
          <w:rFonts w:ascii="Poppins Light" w:hAnsi="Poppins Light" w:cs="Poppins Light"/>
          <w:sz w:val="20"/>
        </w:rPr>
        <w:t>Vyhodnocení stavu plnění minulého Akčního plánu pro ORP Tábor tzn. jednotlivých priorit/opatření/aktivit pro pracovní skupinu Menšiny.</w:t>
      </w:r>
    </w:p>
    <w:p w:rsidR="004F0B1C" w:rsidRDefault="004F0B1C" w:rsidP="004F0B1C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Klíčové výstupy jednání</w:t>
      </w:r>
    </w:p>
    <w:p w:rsidR="001764A2" w:rsidRPr="001764A2" w:rsidRDefault="001764A2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1. </w:t>
      </w:r>
      <w:r w:rsidRPr="001764A2">
        <w:rPr>
          <w:rFonts w:ascii="Poppins Light" w:eastAsiaTheme="majorEastAsia" w:hAnsi="Poppins Light" w:cs="Poppins Light"/>
          <w:sz w:val="20"/>
          <w:szCs w:val="24"/>
        </w:rPr>
        <w:t xml:space="preserve">Zástupci Zhotovitele a poskytovatelů sociálních služeb při vyhodnocení stavu plnění minulého Akčního plánu pro ORP Tábor pro pracovní skupinu Menšiny došli k závěru, že většina priorit/opatření/aktivit byla naplněna s výjimkou aktivit 1.1.1. Zachování komunitní práce a práce s veřejností </w:t>
      </w:r>
      <w:proofErr w:type="spellStart"/>
      <w:r w:rsidRPr="001764A2">
        <w:rPr>
          <w:rFonts w:ascii="Poppins Light" w:eastAsiaTheme="majorEastAsia" w:hAnsi="Poppins Light" w:cs="Poppins Light"/>
          <w:sz w:val="20"/>
          <w:szCs w:val="24"/>
        </w:rPr>
        <w:t>Cheiron</w:t>
      </w:r>
      <w:proofErr w:type="spellEnd"/>
      <w:r w:rsidRPr="001764A2">
        <w:rPr>
          <w:rFonts w:ascii="Poppins Light" w:eastAsiaTheme="majorEastAsia" w:hAnsi="Poppins Light" w:cs="Poppins Light"/>
          <w:sz w:val="20"/>
          <w:szCs w:val="24"/>
        </w:rPr>
        <w:t xml:space="preserve"> T, o.p.s. v Táboře, 2.1.2. Festival „Známe se?“ a 2.1.3. Miss Roma. Naplnění aktivit 1.2.2. Zachování služeb Svazu Vietnamců v České republice – pobočky Tábor a 1.2.3. Zachování festivalu tradičních lidových vietnamských písní </w:t>
      </w:r>
      <w:proofErr w:type="spellStart"/>
      <w:r w:rsidRPr="001764A2">
        <w:rPr>
          <w:rFonts w:ascii="Poppins Light" w:eastAsiaTheme="majorEastAsia" w:hAnsi="Poppins Light" w:cs="Poppins Light"/>
          <w:sz w:val="20"/>
          <w:szCs w:val="24"/>
        </w:rPr>
        <w:t>Quan</w:t>
      </w:r>
      <w:proofErr w:type="spellEnd"/>
      <w:r w:rsidRPr="001764A2">
        <w:rPr>
          <w:rFonts w:ascii="Poppins Light" w:eastAsiaTheme="majorEastAsia" w:hAnsi="Poppins Light" w:cs="Poppins Light"/>
          <w:sz w:val="20"/>
          <w:szCs w:val="24"/>
        </w:rPr>
        <w:t xml:space="preserve"> Ho Bac </w:t>
      </w:r>
      <w:proofErr w:type="spellStart"/>
      <w:r w:rsidRPr="001764A2">
        <w:rPr>
          <w:rFonts w:ascii="Poppins Light" w:eastAsiaTheme="majorEastAsia" w:hAnsi="Poppins Light" w:cs="Poppins Light"/>
          <w:sz w:val="20"/>
          <w:szCs w:val="24"/>
        </w:rPr>
        <w:t>NInh</w:t>
      </w:r>
      <w:proofErr w:type="spellEnd"/>
      <w:r w:rsidRPr="001764A2">
        <w:rPr>
          <w:rFonts w:ascii="Poppins Light" w:eastAsiaTheme="majorEastAsia" w:hAnsi="Poppins Light" w:cs="Poppins Light"/>
          <w:sz w:val="20"/>
          <w:szCs w:val="24"/>
        </w:rPr>
        <w:t xml:space="preserve"> zhodnotí následně členové pracovní skupiny, kteří se v den konání pracovní skupiny nemohli dostavit.</w:t>
      </w:r>
    </w:p>
    <w:p w:rsidR="001764A2" w:rsidRPr="001764A2" w:rsidRDefault="001764A2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2. </w:t>
      </w:r>
      <w:r w:rsidRPr="001764A2">
        <w:rPr>
          <w:rFonts w:ascii="Poppins Light" w:eastAsiaTheme="majorEastAsia" w:hAnsi="Poppins Light" w:cs="Poppins Light"/>
          <w:sz w:val="20"/>
          <w:szCs w:val="24"/>
        </w:rPr>
        <w:t xml:space="preserve">Dále zástupci Zhotovitele a poskytovatelů sociálních služeb diskutovali na podobě priorit/opatření/aktivit v Akčním plánu pro rok 2024 za pracovní skupinu Menšiny.  </w:t>
      </w:r>
    </w:p>
    <w:p w:rsidR="004F0B1C" w:rsidRPr="001764A2" w:rsidRDefault="001764A2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3. </w:t>
      </w:r>
      <w:r w:rsidRPr="001764A2">
        <w:rPr>
          <w:rFonts w:ascii="Poppins Light" w:eastAsiaTheme="majorEastAsia" w:hAnsi="Poppins Light" w:cs="Poppins Light"/>
          <w:sz w:val="20"/>
          <w:szCs w:val="24"/>
        </w:rPr>
        <w:t>Zástupci Zhotovitele přislíbili účastníkům pracovní skupiny zaslání upravených priorit/opatření/aktivit na základě diskuse z jednání pracovní skupiny.</w:t>
      </w:r>
    </w:p>
    <w:p w:rsidR="004F0B1C" w:rsidRDefault="004F0B1C" w:rsidP="004F0B1C"/>
    <w:p w:rsidR="002D28CD" w:rsidRDefault="002D28CD" w:rsidP="004F0B1C"/>
    <w:p w:rsidR="002D28CD" w:rsidRDefault="002D28CD" w:rsidP="004F0B1C"/>
    <w:p w:rsidR="002D28CD" w:rsidRDefault="002D28CD" w:rsidP="004F0B1C"/>
    <w:p w:rsidR="002D28CD" w:rsidRPr="004F0B1C" w:rsidRDefault="002D28CD" w:rsidP="004F0B1C"/>
    <w:p w:rsidR="00886C3E" w:rsidRDefault="00886C3E" w:rsidP="004F0B1C">
      <w:pPr>
        <w:pStyle w:val="Vrazncitt"/>
        <w:ind w:left="426"/>
      </w:pPr>
      <w:r>
        <w:lastRenderedPageBreak/>
        <w:t xml:space="preserve">PS Osoby se zdravotním postižením: 2. 11. 2023 od 9 hod., Microsoft </w:t>
      </w:r>
      <w:proofErr w:type="spellStart"/>
      <w:r>
        <w:t>Teams</w:t>
      </w:r>
      <w:proofErr w:type="spellEnd"/>
    </w:p>
    <w:p w:rsidR="00886C3E" w:rsidRDefault="00886C3E" w:rsidP="004F0B1C">
      <w:pPr>
        <w:pStyle w:val="Vrazncitt"/>
        <w:ind w:left="426"/>
      </w:pPr>
    </w:p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Obsah</w:t>
      </w:r>
      <w:r w:rsidRPr="00523607">
        <w:rPr>
          <w:rFonts w:ascii="Poppins Light" w:hAnsi="Poppins Light" w:cs="Poppins Light"/>
          <w:sz w:val="20"/>
        </w:rPr>
        <w:t xml:space="preserve"> </w:t>
      </w:r>
      <w:r w:rsidRPr="00523607">
        <w:rPr>
          <w:rFonts w:ascii="Poppins Light" w:hAnsi="Poppins Light" w:cs="Poppins Light"/>
          <w:b/>
          <w:sz w:val="20"/>
        </w:rPr>
        <w:t>jednání</w:t>
      </w:r>
    </w:p>
    <w:p w:rsidR="001764A2" w:rsidRPr="00523607" w:rsidRDefault="001764A2" w:rsidP="00ED57D0">
      <w:pPr>
        <w:jc w:val="both"/>
        <w:rPr>
          <w:rFonts w:ascii="Poppins Light" w:hAnsi="Poppins Light" w:cs="Poppins Light"/>
          <w:sz w:val="20"/>
        </w:rPr>
      </w:pPr>
      <w:r w:rsidRPr="001764A2">
        <w:rPr>
          <w:rFonts w:ascii="Poppins Light" w:hAnsi="Poppins Light" w:cs="Poppins Light"/>
          <w:sz w:val="20"/>
        </w:rPr>
        <w:t>Vyhodnocení stavu plnění minulého Akčního plánu pro ORP Tábor tzn. Jednotlivých priorit/opatření/aktivit pro pracovní skupinu Osoby se zdravotním postižením.</w:t>
      </w:r>
    </w:p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Klíčové výstupy jednání</w:t>
      </w:r>
    </w:p>
    <w:p w:rsidR="001764A2" w:rsidRDefault="001764A2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1. </w:t>
      </w:r>
      <w:r w:rsidRPr="001764A2">
        <w:rPr>
          <w:rFonts w:ascii="Poppins Light" w:eastAsiaTheme="majorEastAsia" w:hAnsi="Poppins Light" w:cs="Poppins Light"/>
          <w:sz w:val="20"/>
          <w:szCs w:val="24"/>
        </w:rPr>
        <w:t>Zástupci Zhotovitele a poskytovatelů sociálních služeb při vyhodnocení stavu plnění minulého Akčního plánu pro ORP Tábor pro pracovní skupinu Osoby se zdravotním postižením došli k závěru, že všechny priority/opatření/aktivity, které byly řešeny na jednání PS byly naplněny.  Některé aktivity z důvodu nepřítomnosti poskytovatelů sociál</w:t>
      </w:r>
      <w:r>
        <w:rPr>
          <w:rFonts w:ascii="Poppins Light" w:eastAsiaTheme="majorEastAsia" w:hAnsi="Poppins Light" w:cs="Poppins Light"/>
          <w:sz w:val="20"/>
          <w:szCs w:val="24"/>
        </w:rPr>
        <w:t>ních služeb nebyly vyhodnoceny.</w:t>
      </w:r>
    </w:p>
    <w:p w:rsidR="001764A2" w:rsidRPr="001764A2" w:rsidRDefault="001764A2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2. </w:t>
      </w:r>
      <w:r w:rsidRPr="001764A2">
        <w:rPr>
          <w:rFonts w:ascii="Poppins Light" w:eastAsiaTheme="majorEastAsia" w:hAnsi="Poppins Light" w:cs="Poppins Light"/>
          <w:sz w:val="20"/>
          <w:szCs w:val="24"/>
        </w:rPr>
        <w:t xml:space="preserve">Dále zástupci Zhotovitele a poskytovatelů sociálních služeb diskutovali na podobě priorit/opatření/aktivit v Akčním plánu pro rok 2024 za pracovní skupinu Osoby se zdravotním postižením.  </w:t>
      </w:r>
    </w:p>
    <w:p w:rsidR="001764A2" w:rsidRPr="001764A2" w:rsidRDefault="001764A2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3. </w:t>
      </w:r>
      <w:r w:rsidRPr="001764A2">
        <w:rPr>
          <w:rFonts w:ascii="Poppins Light" w:eastAsiaTheme="majorEastAsia" w:hAnsi="Poppins Light" w:cs="Poppins Light"/>
          <w:sz w:val="20"/>
          <w:szCs w:val="24"/>
        </w:rPr>
        <w:t>Zástupci Zhotovitele přislíbili účastníkům pracovní skupiny zaslání upravených priorit/opatření/aktivit na základě diskuse z jednání pracovní skupiny.</w:t>
      </w:r>
    </w:p>
    <w:p w:rsidR="004F0B1C" w:rsidRPr="004F0B1C" w:rsidRDefault="004F0B1C" w:rsidP="004F0B1C"/>
    <w:p w:rsidR="00886C3E" w:rsidRDefault="00886C3E" w:rsidP="004F0B1C">
      <w:pPr>
        <w:pStyle w:val="Vrazncitt"/>
        <w:ind w:left="426"/>
      </w:pPr>
      <w:r>
        <w:t xml:space="preserve">PS Osoby v nepříznivé životní situaci: 2. 11. 2023 od 12 hod., Microsoft </w:t>
      </w:r>
      <w:proofErr w:type="spellStart"/>
      <w:r>
        <w:t>Teams</w:t>
      </w:r>
      <w:proofErr w:type="spellEnd"/>
    </w:p>
    <w:p w:rsidR="00886C3E" w:rsidRDefault="00886C3E" w:rsidP="00886C3E"/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Obsah</w:t>
      </w:r>
      <w:r w:rsidRPr="00523607">
        <w:rPr>
          <w:rFonts w:ascii="Poppins Light" w:hAnsi="Poppins Light" w:cs="Poppins Light"/>
          <w:sz w:val="20"/>
        </w:rPr>
        <w:t xml:space="preserve"> </w:t>
      </w:r>
      <w:r w:rsidRPr="00523607">
        <w:rPr>
          <w:rFonts w:ascii="Poppins Light" w:hAnsi="Poppins Light" w:cs="Poppins Light"/>
          <w:b/>
          <w:sz w:val="20"/>
        </w:rPr>
        <w:t>jednání</w:t>
      </w:r>
    </w:p>
    <w:p w:rsidR="001764A2" w:rsidRPr="00523607" w:rsidRDefault="001764A2" w:rsidP="00ED57D0">
      <w:pPr>
        <w:jc w:val="both"/>
        <w:rPr>
          <w:rFonts w:ascii="Poppins Light" w:hAnsi="Poppins Light" w:cs="Poppins Light"/>
          <w:sz w:val="20"/>
        </w:rPr>
      </w:pPr>
      <w:r w:rsidRPr="001764A2">
        <w:rPr>
          <w:rFonts w:ascii="Poppins Light" w:hAnsi="Poppins Light" w:cs="Poppins Light"/>
          <w:sz w:val="20"/>
        </w:rPr>
        <w:t>Vyhodnocení stavu plnění minulého Akčního plánu pro ORP Tábor tzn. Jednotlivých priorit/opatření/aktivit pro pracovní skupinu Osoby v nepříznivé sociální situaci.</w:t>
      </w:r>
    </w:p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Klíčové výstupy jednání</w:t>
      </w:r>
    </w:p>
    <w:p w:rsidR="001764A2" w:rsidRPr="001764A2" w:rsidRDefault="001764A2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1. </w:t>
      </w:r>
      <w:r w:rsidRPr="001764A2">
        <w:rPr>
          <w:rFonts w:ascii="Poppins Light" w:eastAsiaTheme="majorEastAsia" w:hAnsi="Poppins Light" w:cs="Poppins Light"/>
          <w:sz w:val="20"/>
          <w:szCs w:val="24"/>
        </w:rPr>
        <w:t xml:space="preserve">Zástupci Zhotovitele a poskytovatelů sociálních služeb při vyhodnocení stavu plnění minulého Akčního plánu pro ORP Tábor pro pracovní skupinu Osoby v nepříznivé sociální situaci došli k závěru, že většina priorit/opatření/aktivit, které byly řešeny na jednání PS byly naplněny s výjimkou 2.1.1. Zřízení Nízkoprahového denního centra (§ 61), 2.2.1. Zřízení nízkoprahové ambulance – terénní služba, 2.3.1. Zřízení azylového domu, 2.4.1. Zajištění vhodných zdrojů na posílení realizace dluhového poradenství v rámci stávající Občanské </w:t>
      </w:r>
      <w:r w:rsidRPr="001764A2">
        <w:rPr>
          <w:rFonts w:ascii="Poppins Light" w:eastAsiaTheme="majorEastAsia" w:hAnsi="Poppins Light" w:cs="Poppins Light"/>
          <w:sz w:val="20"/>
          <w:szCs w:val="24"/>
        </w:rPr>
        <w:lastRenderedPageBreak/>
        <w:t xml:space="preserve">poradny Charity Tábor a 2.5.1. Zajištění krizového bydlení. Některé aktivity z důvodu nepřítomnosti poskytovatelů sociálních služeb nebyly vyhodnoceny. </w:t>
      </w:r>
    </w:p>
    <w:p w:rsidR="001764A2" w:rsidRPr="001764A2" w:rsidRDefault="001764A2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 w:rsidRPr="001764A2">
        <w:rPr>
          <w:rFonts w:ascii="Poppins Light" w:eastAsiaTheme="majorEastAsia" w:hAnsi="Poppins Light" w:cs="Poppins Light"/>
          <w:sz w:val="20"/>
          <w:szCs w:val="24"/>
        </w:rPr>
        <w:t>2)</w:t>
      </w:r>
      <w:r w:rsidRPr="001764A2">
        <w:rPr>
          <w:rFonts w:ascii="Poppins Light" w:eastAsiaTheme="majorEastAsia" w:hAnsi="Poppins Light" w:cs="Poppins Light"/>
          <w:sz w:val="20"/>
          <w:szCs w:val="24"/>
        </w:rPr>
        <w:tab/>
        <w:t xml:space="preserve">Dále zástupci Zhotovitele a poskytovatelů sociálních služeb diskutovali na podobě priorit/opatření/aktivit v Akčním plánu pro rok 2024 za pracovní skupinu Osoby v nepříznivé sociální situaci.  </w:t>
      </w:r>
    </w:p>
    <w:p w:rsidR="001764A2" w:rsidRDefault="001764A2" w:rsidP="00ED57D0">
      <w:pPr>
        <w:jc w:val="both"/>
      </w:pPr>
      <w:r w:rsidRPr="001764A2">
        <w:rPr>
          <w:rFonts w:ascii="Poppins Light" w:eastAsiaTheme="majorEastAsia" w:hAnsi="Poppins Light" w:cs="Poppins Light"/>
          <w:sz w:val="20"/>
          <w:szCs w:val="24"/>
        </w:rPr>
        <w:t>3)</w:t>
      </w:r>
      <w:r w:rsidRPr="001764A2">
        <w:rPr>
          <w:rFonts w:ascii="Poppins Light" w:eastAsiaTheme="majorEastAsia" w:hAnsi="Poppins Light" w:cs="Poppins Light"/>
          <w:sz w:val="20"/>
          <w:szCs w:val="24"/>
        </w:rPr>
        <w:tab/>
        <w:t>Zástupci Zhotovitele přislíbili účastníkům pracovní skupiny zaslání upravených priorit/opatření/aktivit na základě diskuse z jednání pracovní skupiny.</w:t>
      </w:r>
      <w:r w:rsidRPr="001764A2">
        <w:t xml:space="preserve"> </w:t>
      </w:r>
    </w:p>
    <w:p w:rsidR="004F0B1C" w:rsidRDefault="004F0B1C" w:rsidP="00ED57D0">
      <w:pPr>
        <w:jc w:val="both"/>
      </w:pPr>
    </w:p>
    <w:p w:rsidR="00886C3E" w:rsidRDefault="00886C3E" w:rsidP="004F0B1C">
      <w:pPr>
        <w:pStyle w:val="Vrazncitt"/>
        <w:ind w:left="426"/>
      </w:pPr>
      <w:r>
        <w:t>PS Senioři: 23. 07. 2024 od 9 hod., Kontaktní centrum, Kpt. Jaroše 3106</w:t>
      </w:r>
    </w:p>
    <w:p w:rsidR="00886C3E" w:rsidRDefault="00886C3E" w:rsidP="00886C3E"/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Obsah</w:t>
      </w:r>
      <w:r w:rsidRPr="00523607">
        <w:rPr>
          <w:rFonts w:ascii="Poppins Light" w:hAnsi="Poppins Light" w:cs="Poppins Light"/>
          <w:sz w:val="20"/>
        </w:rPr>
        <w:t xml:space="preserve"> </w:t>
      </w:r>
      <w:r w:rsidRPr="00523607">
        <w:rPr>
          <w:rFonts w:ascii="Poppins Light" w:hAnsi="Poppins Light" w:cs="Poppins Light"/>
          <w:b/>
          <w:sz w:val="20"/>
        </w:rPr>
        <w:t>jednání</w:t>
      </w:r>
    </w:p>
    <w:p w:rsidR="001764A2" w:rsidRPr="00523607" w:rsidRDefault="00CA3F96" w:rsidP="00ED57D0">
      <w:pPr>
        <w:jc w:val="both"/>
        <w:rPr>
          <w:rFonts w:ascii="Poppins Light" w:hAnsi="Poppins Light" w:cs="Poppins Light"/>
          <w:sz w:val="20"/>
        </w:rPr>
      </w:pPr>
      <w:r w:rsidRPr="00CA3F96">
        <w:rPr>
          <w:rFonts w:ascii="Poppins Light" w:hAnsi="Poppins Light" w:cs="Poppins Light"/>
          <w:sz w:val="20"/>
        </w:rPr>
        <w:t xml:space="preserve">Představení analytické části, průběžné hodnocení stavu plnění současného Akčního plánu KPSS ORP Tábor 2024 a tvorba SWOT analýz.  </w:t>
      </w:r>
    </w:p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Klíčové výstupy jednání</w:t>
      </w:r>
    </w:p>
    <w:p w:rsidR="00CA3F96" w:rsidRPr="00CA3F96" w:rsidRDefault="00CA3F96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1. </w:t>
      </w:r>
      <w:r w:rsidRPr="00CA3F96">
        <w:rPr>
          <w:rFonts w:ascii="Poppins Light" w:eastAsiaTheme="majorEastAsia" w:hAnsi="Poppins Light" w:cs="Poppins Light"/>
          <w:sz w:val="20"/>
          <w:szCs w:val="24"/>
        </w:rPr>
        <w:t>Zástupci Zhotovitele, města Tábor, okolních obcí a poskytovatelů sociálních služeb prodiskutovali podobu SWOT analýzy pro pracovní skupinu Senioři</w:t>
      </w:r>
      <w:r>
        <w:rPr>
          <w:rFonts w:ascii="Poppins Light" w:eastAsiaTheme="majorEastAsia" w:hAnsi="Poppins Light" w:cs="Poppins Light"/>
          <w:sz w:val="20"/>
          <w:szCs w:val="24"/>
        </w:rPr>
        <w:t>.</w:t>
      </w:r>
    </w:p>
    <w:p w:rsidR="00CA3F96" w:rsidRPr="00CA3F96" w:rsidRDefault="00CA3F96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2. </w:t>
      </w:r>
      <w:r w:rsidRPr="00CA3F96">
        <w:rPr>
          <w:rFonts w:ascii="Poppins Light" w:eastAsiaTheme="majorEastAsia" w:hAnsi="Poppins Light" w:cs="Poppins Light"/>
          <w:sz w:val="20"/>
          <w:szCs w:val="24"/>
        </w:rPr>
        <w:t xml:space="preserve">Zástupci Zhotovitele, města Tábor, okolních obcí a poskytovatelů sociálních služeb při vyhodnocení stavu plnění minulého Akčního plánu pro ORP Tábor pro pracovní skupinu Senioři došli k závěru, že většina priorit/opatření/aktivit byla naplněna s výjimkou aktivit 2.1.7 Rozvoj služeb péče o domácnost pro seniory a osoby se zdravotním postižením s výhledem registrace sociální služby a 3.2.1 Řešení možností sociálního bydlení pro seniory v obcích Malšice, Chotoviny, Borotín, které byly vyhodnoceny jako částečně naplněny. U aktivit 1.2.6 Zachování sociálního bydlení pro seniory v Nadějkově, 1.2.7 Zachování a rozvoj polyfunkčního komunitního centra v Nadějkově a 3.1.1 Zřízení mezigeneračního komunitního domu v Táboře není jasný výsledek jejich plnění, jelikož na pracovní skupině nebyl přítomný žádný zástupce, který by se k aktivitám vyjádřil. </w:t>
      </w:r>
    </w:p>
    <w:p w:rsidR="00CA3F96" w:rsidRPr="00CA3F96" w:rsidRDefault="00CA3F96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3. </w:t>
      </w:r>
      <w:r w:rsidRPr="00CA3F96">
        <w:rPr>
          <w:rFonts w:ascii="Poppins Light" w:eastAsiaTheme="majorEastAsia" w:hAnsi="Poppins Light" w:cs="Poppins Light"/>
          <w:sz w:val="20"/>
          <w:szCs w:val="24"/>
        </w:rPr>
        <w:t xml:space="preserve">U aktivity 1.3.10 Zachování služeb </w:t>
      </w:r>
      <w:proofErr w:type="spellStart"/>
      <w:r w:rsidRPr="00CA3F96">
        <w:rPr>
          <w:rFonts w:ascii="Poppins Light" w:eastAsiaTheme="majorEastAsia" w:hAnsi="Poppins Light" w:cs="Poppins Light"/>
          <w:sz w:val="20"/>
          <w:szCs w:val="24"/>
        </w:rPr>
        <w:t>ProCare</w:t>
      </w:r>
      <w:proofErr w:type="spellEnd"/>
      <w:r w:rsidRPr="00CA3F96">
        <w:rPr>
          <w:rFonts w:ascii="Poppins Light" w:eastAsiaTheme="majorEastAsia" w:hAnsi="Poppins Light" w:cs="Poppins Light"/>
          <w:sz w:val="20"/>
          <w:szCs w:val="24"/>
        </w:rPr>
        <w:t xml:space="preserve"> </w:t>
      </w:r>
      <w:proofErr w:type="spellStart"/>
      <w:r w:rsidRPr="00CA3F96">
        <w:rPr>
          <w:rFonts w:ascii="Poppins Light" w:eastAsiaTheme="majorEastAsia" w:hAnsi="Poppins Light" w:cs="Poppins Light"/>
          <w:sz w:val="20"/>
          <w:szCs w:val="24"/>
        </w:rPr>
        <w:t>Medical</w:t>
      </w:r>
      <w:proofErr w:type="spellEnd"/>
      <w:r w:rsidRPr="00CA3F96">
        <w:rPr>
          <w:rFonts w:ascii="Poppins Light" w:eastAsiaTheme="majorEastAsia" w:hAnsi="Poppins Light" w:cs="Poppins Light"/>
          <w:sz w:val="20"/>
          <w:szCs w:val="24"/>
        </w:rPr>
        <w:t xml:space="preserve"> s.r.o. účastníci pracovní skupiny uvedli, že došlo k rozšíření o novou terénní službu. Tato připomínka bude zohledněna při zpracovávání Střednědobého plánu rozvoje sociálních služeb ORP Tábor 2025-2027. </w:t>
      </w:r>
    </w:p>
    <w:p w:rsidR="00CA3F96" w:rsidRPr="00CA3F96" w:rsidRDefault="00CA3F96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4. </w:t>
      </w:r>
      <w:r w:rsidRPr="00CA3F96">
        <w:rPr>
          <w:rFonts w:ascii="Poppins Light" w:eastAsiaTheme="majorEastAsia" w:hAnsi="Poppins Light" w:cs="Poppins Light"/>
          <w:sz w:val="20"/>
          <w:szCs w:val="24"/>
        </w:rPr>
        <w:t xml:space="preserve">Zástupci Zhotovitele, města Tábor, okolních obcí a poskytovatelů sociálních služeb diskutovali o podobě priorit/opatření/aktivit ve Střednědobého plánu rozvoje sociálních služeb ORP Tábor 2025-2027 za pracovní skupinu Senioři. </w:t>
      </w:r>
    </w:p>
    <w:p w:rsidR="00CA3F96" w:rsidRPr="00CA3F96" w:rsidRDefault="00CA3F96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lastRenderedPageBreak/>
        <w:t xml:space="preserve">5. </w:t>
      </w:r>
      <w:r w:rsidRPr="00CA3F96">
        <w:rPr>
          <w:rFonts w:ascii="Poppins Light" w:eastAsiaTheme="majorEastAsia" w:hAnsi="Poppins Light" w:cs="Poppins Light"/>
          <w:sz w:val="20"/>
          <w:szCs w:val="24"/>
        </w:rPr>
        <w:t>Zástupci Zhotovitele přislíbili členům pracovní skupiny Senioři zaslání upravených priorit/opatření/aktivit a upravené SWOT analýzy na základě diskuse z jednání pracovní skupiny.</w:t>
      </w:r>
    </w:p>
    <w:p w:rsidR="001764A2" w:rsidRPr="001764A2" w:rsidRDefault="00CA3F96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6. </w:t>
      </w:r>
      <w:r w:rsidRPr="00CA3F96">
        <w:rPr>
          <w:rFonts w:ascii="Poppins Light" w:eastAsiaTheme="majorEastAsia" w:hAnsi="Poppins Light" w:cs="Poppins Light"/>
          <w:sz w:val="20"/>
          <w:szCs w:val="24"/>
        </w:rPr>
        <w:t>Na následující pracovní skupinu bude nově pozváno i Centrum Kaňka, které poskytuje službu osobní asistence v Táboře.</w:t>
      </w:r>
    </w:p>
    <w:p w:rsidR="004F0B1C" w:rsidRDefault="004F0B1C" w:rsidP="00886C3E"/>
    <w:p w:rsidR="00886C3E" w:rsidRDefault="00886C3E" w:rsidP="004F0B1C">
      <w:pPr>
        <w:pStyle w:val="Vrazncitt"/>
        <w:ind w:left="426"/>
      </w:pPr>
      <w:r>
        <w:t xml:space="preserve">PS Menšiny: 25. 07. 2024 od 11:30 hod., </w:t>
      </w:r>
      <w:proofErr w:type="spellStart"/>
      <w:r>
        <w:t>Cheiron</w:t>
      </w:r>
      <w:proofErr w:type="spellEnd"/>
      <w:r>
        <w:t xml:space="preserve"> T, o.p.s., Děkanská 302, 390 01 Tábor</w:t>
      </w:r>
    </w:p>
    <w:p w:rsidR="00886C3E" w:rsidRDefault="00886C3E" w:rsidP="00886C3E"/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Obsah</w:t>
      </w:r>
      <w:r w:rsidRPr="00523607">
        <w:rPr>
          <w:rFonts w:ascii="Poppins Light" w:hAnsi="Poppins Light" w:cs="Poppins Light"/>
          <w:sz w:val="20"/>
        </w:rPr>
        <w:t xml:space="preserve"> </w:t>
      </w:r>
      <w:r w:rsidRPr="00523607">
        <w:rPr>
          <w:rFonts w:ascii="Poppins Light" w:hAnsi="Poppins Light" w:cs="Poppins Light"/>
          <w:b/>
          <w:sz w:val="20"/>
        </w:rPr>
        <w:t>jednání</w:t>
      </w:r>
    </w:p>
    <w:p w:rsidR="001764A2" w:rsidRPr="00523607" w:rsidRDefault="00CA3F96" w:rsidP="00ED57D0">
      <w:pPr>
        <w:jc w:val="both"/>
        <w:rPr>
          <w:rFonts w:ascii="Poppins Light" w:hAnsi="Poppins Light" w:cs="Poppins Light"/>
          <w:sz w:val="20"/>
        </w:rPr>
      </w:pPr>
      <w:r w:rsidRPr="00CA3F96">
        <w:rPr>
          <w:rFonts w:ascii="Poppins Light" w:hAnsi="Poppins Light" w:cs="Poppins Light"/>
          <w:sz w:val="20"/>
        </w:rPr>
        <w:t>Představení analytické části, průběžné hodnocení stavu plnění současného Akčního plánu KPSS ORP Tábor 2024 a tvorba SWOT analýz.</w:t>
      </w:r>
    </w:p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Klíčové výstupy jednání</w:t>
      </w:r>
    </w:p>
    <w:p w:rsidR="00CA3F96" w:rsidRPr="00CA3F96" w:rsidRDefault="00CA3F96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1. </w:t>
      </w:r>
      <w:r w:rsidRPr="00CA3F96">
        <w:rPr>
          <w:rFonts w:ascii="Poppins Light" w:eastAsiaTheme="majorEastAsia" w:hAnsi="Poppins Light" w:cs="Poppins Light"/>
          <w:sz w:val="20"/>
          <w:szCs w:val="24"/>
        </w:rPr>
        <w:t>Zástupci Zhotovitele, města Tábor a poskytovatelů sociálních služeb prodiskutovali podobu SWOT analýzy pro pracovní skupinu Menšiny</w:t>
      </w:r>
      <w:r>
        <w:rPr>
          <w:rFonts w:ascii="Poppins Light" w:eastAsiaTheme="majorEastAsia" w:hAnsi="Poppins Light" w:cs="Poppins Light"/>
          <w:sz w:val="20"/>
          <w:szCs w:val="24"/>
        </w:rPr>
        <w:t>.</w:t>
      </w:r>
    </w:p>
    <w:p w:rsidR="00CA3F96" w:rsidRPr="00CA3F96" w:rsidRDefault="00CA3F96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2. </w:t>
      </w:r>
      <w:r w:rsidRPr="00CA3F96">
        <w:rPr>
          <w:rFonts w:ascii="Poppins Light" w:eastAsiaTheme="majorEastAsia" w:hAnsi="Poppins Light" w:cs="Poppins Light"/>
          <w:sz w:val="20"/>
          <w:szCs w:val="24"/>
        </w:rPr>
        <w:t>Z diskuse ohledně SWOT analýzy vyplynulo, že místo jedné obecné SWOT analýzy vzniknou dvě, které budou zaměřeny na romskou a ukrajinskou menšinu.</w:t>
      </w:r>
    </w:p>
    <w:p w:rsidR="00CA3F96" w:rsidRPr="00CA3F96" w:rsidRDefault="00CA3F96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3. </w:t>
      </w:r>
      <w:r w:rsidRPr="00CA3F96">
        <w:rPr>
          <w:rFonts w:ascii="Poppins Light" w:eastAsiaTheme="majorEastAsia" w:hAnsi="Poppins Light" w:cs="Poppins Light"/>
          <w:sz w:val="20"/>
          <w:szCs w:val="24"/>
        </w:rPr>
        <w:t xml:space="preserve">Zástupci Zhotovitele, města Tábor a poskytovatelů sociálních služeb při vyhodnocení stavu plnění minulého Akčního plánu pro ORP Tábor pro pracovní skupinu Menšiny došli k závěru, že většina priorit/opatření/aktivit byla naplněna s výjimkou aktivity 1.1.1. Hledání možností financování komunitní práce a práce s veřejností </w:t>
      </w:r>
      <w:proofErr w:type="spellStart"/>
      <w:r w:rsidRPr="00CA3F96">
        <w:rPr>
          <w:rFonts w:ascii="Poppins Light" w:eastAsiaTheme="majorEastAsia" w:hAnsi="Poppins Light" w:cs="Poppins Light"/>
          <w:sz w:val="20"/>
          <w:szCs w:val="24"/>
        </w:rPr>
        <w:t>Cheiron</w:t>
      </w:r>
      <w:proofErr w:type="spellEnd"/>
      <w:r w:rsidRPr="00CA3F96">
        <w:rPr>
          <w:rFonts w:ascii="Poppins Light" w:eastAsiaTheme="majorEastAsia" w:hAnsi="Poppins Light" w:cs="Poppins Light"/>
          <w:sz w:val="20"/>
          <w:szCs w:val="24"/>
        </w:rPr>
        <w:t xml:space="preserve"> T, o.p.s. v Táboře, která byla naplněna částečně, jelikož nebyly nalezeny možnosti financování komunitní práce, ale práce s veřejností byla zachována. </w:t>
      </w:r>
    </w:p>
    <w:p w:rsidR="00CA3F96" w:rsidRPr="00CA3F96" w:rsidRDefault="00CA3F96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4. </w:t>
      </w:r>
      <w:r w:rsidRPr="00CA3F96">
        <w:rPr>
          <w:rFonts w:ascii="Poppins Light" w:eastAsiaTheme="majorEastAsia" w:hAnsi="Poppins Light" w:cs="Poppins Light"/>
          <w:sz w:val="20"/>
          <w:szCs w:val="24"/>
        </w:rPr>
        <w:t xml:space="preserve">Dále zástupci Zhotovitele, města Tábor a poskytovatelů sociálních služeb diskutovali o podobě priorit/opatření/aktivit Střednědobého plánu rozvoje sociálních služeb ORP Tábor 2025-2027 za pracovní skupinu Menšiny.  </w:t>
      </w:r>
    </w:p>
    <w:p w:rsidR="00CA3F96" w:rsidRPr="00CA3F96" w:rsidRDefault="00CA3F96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5. </w:t>
      </w:r>
      <w:r w:rsidRPr="00CA3F96">
        <w:rPr>
          <w:rFonts w:ascii="Poppins Light" w:eastAsiaTheme="majorEastAsia" w:hAnsi="Poppins Light" w:cs="Poppins Light"/>
          <w:sz w:val="20"/>
          <w:szCs w:val="24"/>
        </w:rPr>
        <w:t>Zástupci Zhotovitele přislíbili zástupcům pracovní skupiny Menšiny zaslání upravených priorit/opatření/aktivit a upravené SWOT analýzy na základě diskuse z jednání pracovní skupiny.</w:t>
      </w:r>
    </w:p>
    <w:p w:rsidR="001764A2" w:rsidRPr="001764A2" w:rsidRDefault="00CA3F96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6. </w:t>
      </w:r>
      <w:r w:rsidRPr="00CA3F96">
        <w:rPr>
          <w:rFonts w:ascii="Poppins Light" w:eastAsiaTheme="majorEastAsia" w:hAnsi="Poppins Light" w:cs="Poppins Light"/>
          <w:sz w:val="20"/>
          <w:szCs w:val="24"/>
        </w:rPr>
        <w:t>Dále zástupci Zhotovitele přislíbili zapracování kapitoly, která se bude specializovat na romskou menšinu a bude vycházet ze studie, kterou poskytnou zástupci pracovní skupiny Menšiny</w:t>
      </w:r>
      <w:r>
        <w:rPr>
          <w:rFonts w:ascii="Poppins Light" w:eastAsiaTheme="majorEastAsia" w:hAnsi="Poppins Light" w:cs="Poppins Light"/>
          <w:sz w:val="20"/>
          <w:szCs w:val="24"/>
        </w:rPr>
        <w:t>.</w:t>
      </w:r>
    </w:p>
    <w:p w:rsidR="004F0B1C" w:rsidRDefault="004F0B1C" w:rsidP="00886C3E"/>
    <w:p w:rsidR="00886C3E" w:rsidRDefault="00886C3E" w:rsidP="004F0B1C">
      <w:pPr>
        <w:pStyle w:val="Vrazncitt"/>
        <w:ind w:left="426"/>
      </w:pPr>
      <w:r>
        <w:lastRenderedPageBreak/>
        <w:t>PS Osoby se zdravotním postižením: 01. 08. 2024 od 10 hod., Dům s pečovatelskou službou, Tábor, kpt. Jaroše 3106</w:t>
      </w:r>
    </w:p>
    <w:p w:rsidR="00886C3E" w:rsidRDefault="00886C3E" w:rsidP="00886C3E"/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Obsah</w:t>
      </w:r>
      <w:r w:rsidRPr="00523607">
        <w:rPr>
          <w:rFonts w:ascii="Poppins Light" w:hAnsi="Poppins Light" w:cs="Poppins Light"/>
          <w:sz w:val="20"/>
        </w:rPr>
        <w:t xml:space="preserve"> </w:t>
      </w:r>
      <w:r w:rsidRPr="00523607">
        <w:rPr>
          <w:rFonts w:ascii="Poppins Light" w:hAnsi="Poppins Light" w:cs="Poppins Light"/>
          <w:b/>
          <w:sz w:val="20"/>
        </w:rPr>
        <w:t>jednání</w:t>
      </w:r>
    </w:p>
    <w:p w:rsidR="001764A2" w:rsidRPr="00523607" w:rsidRDefault="00ED57D0" w:rsidP="001764A2">
      <w:pPr>
        <w:rPr>
          <w:rFonts w:ascii="Poppins Light" w:hAnsi="Poppins Light" w:cs="Poppins Light"/>
          <w:sz w:val="20"/>
        </w:rPr>
      </w:pPr>
      <w:r w:rsidRPr="00ED57D0">
        <w:rPr>
          <w:rFonts w:ascii="Poppins Light" w:hAnsi="Poppins Light" w:cs="Poppins Light"/>
          <w:sz w:val="20"/>
        </w:rPr>
        <w:t xml:space="preserve">Představení analytické části, průběžné hodnocení stavu plnění současného Akčního plánu KPSS ORP Tábor 2024 a tvorba SWOT analýz.  </w:t>
      </w:r>
    </w:p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Klíčové výstupy jednání</w:t>
      </w:r>
    </w:p>
    <w:p w:rsidR="00ED57D0" w:rsidRPr="00ED57D0" w:rsidRDefault="00ED57D0" w:rsidP="00ED57D0">
      <w:pPr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1.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>Zástupci Zhotovitele, města Tábor a poskytovatelů sociálních služeb prodiskutovali podobu SWOT analýzy pro pracovní skupinu Osoby se zdravotním postižením</w:t>
      </w:r>
    </w:p>
    <w:p w:rsidR="00ED57D0" w:rsidRPr="00ED57D0" w:rsidRDefault="00ED57D0" w:rsidP="00ED57D0">
      <w:pPr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2.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 xml:space="preserve">Zástupci Zhotovitele, města Tábor a poskytovatelů sociálních služeb při vyhodnocení stavu plnění minulého Akčního plánu pro ORP Tábor pro pracovní skupinu Osoby se zdravotním postižením došli k závěru, že většina priorit/opatření/aktivit byla naplněna s výjimkou aktivit 2.1.2. Vybudování nového zázemí sociálních služeb centra Kaňka, Kaňka o.p.s. a 2.2.1. Příprava vzniku služby „domov pro osoby se zdravotním postižením“ v Táboře zřízení 2 zařízení DOZP. Zmíněné aktivity nebyly naplněny, ale počítá se s jejich naplněním v následujících letech. A aktivity 2.2.2. Příprava vzniku služby osobní asistence, popř. rozšíření služeb terénní odlehčovací služba dojde v září k jejímu částečnému naplnění, jelikož v Diakonii Rolnička plánují rozšíření služeb terénní odlehčovací služby. </w:t>
      </w:r>
    </w:p>
    <w:p w:rsidR="00ED57D0" w:rsidRPr="00ED57D0" w:rsidRDefault="00ED57D0" w:rsidP="00ED57D0">
      <w:pPr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3.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>Aktivita 2.1.1. Základní škola a Mateřská škola a poskytovatel sociálních služeb, Kaňka o.p.s. – Rozšíření sociální služby osobní asistence (§39) byla naplněna, tudíž dojde k jejímu přejmenování na Základní škola a Mateřská škola a poskytovatel sociálních služeb, Kaňka o.p.s. – Udržení sociální služby osobní asistence (§39) a aktivita bude přesunuta do Priority 1. Zachování stávajících služeb pro zdravotně postižené</w:t>
      </w:r>
    </w:p>
    <w:p w:rsidR="00ED57D0" w:rsidRPr="00ED57D0" w:rsidRDefault="00ED57D0" w:rsidP="00ED57D0">
      <w:pPr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4.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 xml:space="preserve">APLA Jižní Čechy, z. </w:t>
      </w:r>
      <w:proofErr w:type="spellStart"/>
      <w:r w:rsidRPr="00ED57D0">
        <w:rPr>
          <w:rFonts w:ascii="Poppins Light" w:eastAsiaTheme="majorEastAsia" w:hAnsi="Poppins Light" w:cs="Poppins Light"/>
          <w:sz w:val="20"/>
          <w:szCs w:val="24"/>
        </w:rPr>
        <w:t>ú.</w:t>
      </w:r>
      <w:proofErr w:type="spellEnd"/>
      <w:r w:rsidRPr="00ED57D0">
        <w:rPr>
          <w:rFonts w:ascii="Poppins Light" w:eastAsiaTheme="majorEastAsia" w:hAnsi="Poppins Light" w:cs="Poppins Light"/>
          <w:sz w:val="20"/>
          <w:szCs w:val="24"/>
        </w:rPr>
        <w:t xml:space="preserve"> plánuje od roku 2025 navyšovat dostupnost odlehčovací služby na 2 víkendy v měsíci, tato informace bude zohledněna při zpracovávání Střednědobého plánu rozvoje sociálních služeb ORP Tábor 2025-2027. </w:t>
      </w:r>
    </w:p>
    <w:p w:rsidR="00ED57D0" w:rsidRPr="00ED57D0" w:rsidRDefault="00ED57D0" w:rsidP="00ED57D0">
      <w:pPr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5.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 xml:space="preserve">Zástupci Zhotovitele, města Tábor a poskytovatelů sociálních služeb diskutovali o podobě priorit/opatření/aktivit ve Střednědobého plánu rozvoje sociálních služeb ORP Tábor 2025-2027 za pracovní skupinu OZP. </w:t>
      </w:r>
    </w:p>
    <w:p w:rsidR="001764A2" w:rsidRPr="001764A2" w:rsidRDefault="00ED57D0" w:rsidP="00ED57D0">
      <w:pPr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6.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>Zástupci Zhotovitele přislíbili členům pracovní skupiny OZP zaslání upravených priorit/opatření/aktivit a upravené SWOT analýzy na základě diskuse z jednání pracovní skupiny.</w:t>
      </w:r>
    </w:p>
    <w:p w:rsidR="004F0B1C" w:rsidRDefault="004F0B1C" w:rsidP="00886C3E"/>
    <w:p w:rsidR="00886C3E" w:rsidRDefault="00886C3E" w:rsidP="004F0B1C">
      <w:pPr>
        <w:pStyle w:val="Vrazncitt"/>
        <w:ind w:left="426"/>
      </w:pPr>
      <w:r>
        <w:lastRenderedPageBreak/>
        <w:t>PS Osoby v nepříznivé sociální situaci: 01.</w:t>
      </w:r>
      <w:r w:rsidR="00ED57D0">
        <w:t xml:space="preserve"> </w:t>
      </w:r>
      <w:r>
        <w:t>08. 2024 od 14 hod., Charita Tábor, Klokotská 114, Tábor</w:t>
      </w:r>
    </w:p>
    <w:p w:rsidR="00886C3E" w:rsidRDefault="00886C3E" w:rsidP="00886C3E"/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Obsah</w:t>
      </w:r>
      <w:r w:rsidRPr="00523607">
        <w:rPr>
          <w:rFonts w:ascii="Poppins Light" w:hAnsi="Poppins Light" w:cs="Poppins Light"/>
          <w:sz w:val="20"/>
        </w:rPr>
        <w:t xml:space="preserve"> </w:t>
      </w:r>
      <w:r w:rsidRPr="00523607">
        <w:rPr>
          <w:rFonts w:ascii="Poppins Light" w:hAnsi="Poppins Light" w:cs="Poppins Light"/>
          <w:b/>
          <w:sz w:val="20"/>
        </w:rPr>
        <w:t>jednání</w:t>
      </w:r>
    </w:p>
    <w:p w:rsidR="001764A2" w:rsidRPr="00523607" w:rsidRDefault="00ED57D0" w:rsidP="00ED57D0">
      <w:pPr>
        <w:jc w:val="both"/>
        <w:rPr>
          <w:rFonts w:ascii="Poppins Light" w:hAnsi="Poppins Light" w:cs="Poppins Light"/>
          <w:sz w:val="20"/>
        </w:rPr>
      </w:pPr>
      <w:r w:rsidRPr="00ED57D0">
        <w:rPr>
          <w:rFonts w:ascii="Poppins Light" w:hAnsi="Poppins Light" w:cs="Poppins Light"/>
          <w:sz w:val="20"/>
        </w:rPr>
        <w:t xml:space="preserve">Představení analytické části, průběžné hodnocení stavu plnění současného Akčního plánu KPSS ORP Tábor 2024 a tvorba SWOT analýz.  </w:t>
      </w:r>
    </w:p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Klíčové výstupy jednání</w:t>
      </w:r>
    </w:p>
    <w:p w:rsidR="00ED57D0" w:rsidRPr="00ED57D0" w:rsidRDefault="00ED57D0" w:rsidP="00ED57D0">
      <w:pPr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1.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>Zástupci Zhotovitele, města Tábor a poskytovatelů sociálních služeb prodiskutovali podobu SWOT analýzy pro pracovní skupinu Osob</w:t>
      </w:r>
      <w:r>
        <w:rPr>
          <w:rFonts w:ascii="Poppins Light" w:eastAsiaTheme="majorEastAsia" w:hAnsi="Poppins Light" w:cs="Poppins Light"/>
          <w:sz w:val="20"/>
          <w:szCs w:val="24"/>
        </w:rPr>
        <w:t>y v nepříznivé sociální situaci</w:t>
      </w:r>
    </w:p>
    <w:p w:rsidR="00ED57D0" w:rsidRPr="00ED57D0" w:rsidRDefault="00ED57D0" w:rsidP="00ED57D0">
      <w:pPr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2.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>Zástupci Zhotovitele, města Tábor a poskytovatelů sociálních služeb při vyhodnocení stavu plnění minulého Akčního plánu pro ORP Tábor pro pracovní skupinu Osoby v nepříznivé sociální situaci došli k závěru, že většina priorit/opatření/aktivit, které byly řešeny na jednání PS byly naplněny s výjimkou aktivit 2.1.1. Zřízení Nízkoprahového denního centra (§ 61) a 2.5.1. Zajištění krizového bydlení, které byly vyhodnoceny jako částečně naplněné. U nízkoprahového denního centra se očekává otevření v roce 2026 a v současné chvíli se řeší rekonstrukce prostor. Krizové bydlení již existuje, ale nedaří se získat kolaudaci kvůli nedostatku parkovacích míst. Aktivity 2.3.1. Zřízení azylového domu pro muže a 2.4.1. Zajištění vhodných zdrojů na posílení realizace dluhového poradenství v rámci stávající Občanské poradny</w:t>
      </w:r>
      <w:r>
        <w:rPr>
          <w:rFonts w:ascii="Poppins Light" w:eastAsiaTheme="majorEastAsia" w:hAnsi="Poppins Light" w:cs="Poppins Light"/>
          <w:sz w:val="20"/>
          <w:szCs w:val="24"/>
        </w:rPr>
        <w:t xml:space="preserve"> Charity Tábor naplněny nebyly.</w:t>
      </w:r>
    </w:p>
    <w:p w:rsidR="00ED57D0" w:rsidRPr="00ED57D0" w:rsidRDefault="00ED57D0" w:rsidP="00ED57D0">
      <w:pPr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3.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 xml:space="preserve">U aktivity 2.2.1. Zřízení mobilní nízkoprahové ambulance – terénní služba není jasná její naplněnost, jelikož na pracovní skupině nebyl přítomen žádní zástupce, který </w:t>
      </w:r>
      <w:r>
        <w:rPr>
          <w:rFonts w:ascii="Poppins Light" w:eastAsiaTheme="majorEastAsia" w:hAnsi="Poppins Light" w:cs="Poppins Light"/>
          <w:sz w:val="20"/>
          <w:szCs w:val="24"/>
        </w:rPr>
        <w:t xml:space="preserve">by o stavu plnění měl přehled. </w:t>
      </w:r>
    </w:p>
    <w:p w:rsidR="00ED57D0" w:rsidRPr="00ED57D0" w:rsidRDefault="00ED57D0" w:rsidP="00ED57D0">
      <w:pPr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4.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>Zástupci Zhotovitele, města Tábor a poskytovatelů sociálních služeb diskutovali o podobě priorit/opatření/aktivit ve Střednědobého plánu rozvoje sociálních služeb ORP Tábor 2025-2027 za pracovní skupinu Osob</w:t>
      </w:r>
      <w:r>
        <w:rPr>
          <w:rFonts w:ascii="Poppins Light" w:eastAsiaTheme="majorEastAsia" w:hAnsi="Poppins Light" w:cs="Poppins Light"/>
          <w:sz w:val="20"/>
          <w:szCs w:val="24"/>
        </w:rPr>
        <w:t>y v nepříznivé sociální situaci</w:t>
      </w:r>
    </w:p>
    <w:p w:rsidR="001764A2" w:rsidRPr="001764A2" w:rsidRDefault="00ED57D0" w:rsidP="00ED57D0">
      <w:pPr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5. 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>Zástupci Zhotovitele přislíbili členům pracovní skupiny Osoby v nepříznivé sociální situaci zaslání upravených priorit/opatření/aktivit a upravené SWOT analýzy na základě diskuse z jednání pracovní skupiny.</w:t>
      </w:r>
    </w:p>
    <w:p w:rsidR="004F0B1C" w:rsidRDefault="004F0B1C" w:rsidP="00886C3E"/>
    <w:p w:rsidR="002D28CD" w:rsidRDefault="002D28CD" w:rsidP="00886C3E"/>
    <w:p w:rsidR="002D28CD" w:rsidRDefault="002D28CD" w:rsidP="00886C3E"/>
    <w:p w:rsidR="002D28CD" w:rsidRDefault="002D28CD" w:rsidP="00886C3E">
      <w:bookmarkStart w:id="0" w:name="_GoBack"/>
      <w:bookmarkEnd w:id="0"/>
    </w:p>
    <w:p w:rsidR="00886C3E" w:rsidRDefault="00886C3E" w:rsidP="004F0B1C">
      <w:pPr>
        <w:pStyle w:val="Vrazncitt"/>
        <w:ind w:left="426"/>
      </w:pPr>
      <w:r>
        <w:lastRenderedPageBreak/>
        <w:t xml:space="preserve">PS Děti, mládež, rodina: 02. 08. 2024 od 9 hod., předsálí zasedacího sálu </w:t>
      </w:r>
      <w:proofErr w:type="spellStart"/>
      <w:r>
        <w:t>Tabačky</w:t>
      </w:r>
      <w:proofErr w:type="spellEnd"/>
    </w:p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Obsah</w:t>
      </w:r>
      <w:r w:rsidRPr="00523607">
        <w:rPr>
          <w:rFonts w:ascii="Poppins Light" w:hAnsi="Poppins Light" w:cs="Poppins Light"/>
          <w:sz w:val="20"/>
        </w:rPr>
        <w:t xml:space="preserve"> </w:t>
      </w:r>
      <w:r w:rsidRPr="00523607">
        <w:rPr>
          <w:rFonts w:ascii="Poppins Light" w:hAnsi="Poppins Light" w:cs="Poppins Light"/>
          <w:b/>
          <w:sz w:val="20"/>
        </w:rPr>
        <w:t>jednání</w:t>
      </w:r>
    </w:p>
    <w:p w:rsidR="001764A2" w:rsidRPr="00523607" w:rsidRDefault="00ED57D0" w:rsidP="00ED57D0">
      <w:pPr>
        <w:jc w:val="both"/>
        <w:rPr>
          <w:rFonts w:ascii="Poppins Light" w:hAnsi="Poppins Light" w:cs="Poppins Light"/>
          <w:sz w:val="20"/>
        </w:rPr>
      </w:pPr>
      <w:r w:rsidRPr="00ED57D0">
        <w:rPr>
          <w:rFonts w:ascii="Poppins Light" w:hAnsi="Poppins Light" w:cs="Poppins Light"/>
          <w:sz w:val="20"/>
        </w:rPr>
        <w:t xml:space="preserve">Představení analytické části, průběžné hodnocení stavu plnění současného Akčního plánu KPSS ORP Tábor 2024 a tvorba SWOT analýz.  </w:t>
      </w:r>
    </w:p>
    <w:p w:rsidR="001764A2" w:rsidRDefault="001764A2" w:rsidP="001764A2">
      <w:pPr>
        <w:rPr>
          <w:rFonts w:ascii="Poppins Light" w:hAnsi="Poppins Light" w:cs="Poppins Light"/>
          <w:b/>
          <w:sz w:val="20"/>
        </w:rPr>
      </w:pPr>
      <w:r w:rsidRPr="00523607">
        <w:rPr>
          <w:rFonts w:ascii="Poppins Light" w:hAnsi="Poppins Light" w:cs="Poppins Light"/>
          <w:b/>
          <w:sz w:val="20"/>
        </w:rPr>
        <w:t>Klíčové výstupy jednání</w:t>
      </w:r>
    </w:p>
    <w:p w:rsidR="00ED57D0" w:rsidRPr="00ED57D0" w:rsidRDefault="00ED57D0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1.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 xml:space="preserve">Zástupci Zhotovitele, města Tábor a poskytovatelů sociálních služeb prodiskutovali podobu SWOT analýzy pro pracovní skupinu Děti, mládež a rodina </w:t>
      </w:r>
    </w:p>
    <w:p w:rsidR="00ED57D0" w:rsidRPr="00ED57D0" w:rsidRDefault="00ED57D0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2.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>Zástupci Zhotovitele, města Tábor a poskytovatelů sociálních služeb při vyhodnocení stavu plnění minulého Akčního plánu pro ORP Tábor pro pracovní skupinu Děti, mládež a rodina došli k závěru, že většina priorit/opatření/aktivit byla naplněna s výjimkou aktivit 1.4.1</w:t>
      </w:r>
      <w:r>
        <w:rPr>
          <w:rFonts w:ascii="Poppins Light" w:eastAsiaTheme="majorEastAsia" w:hAnsi="Poppins Light" w:cs="Poppins Light"/>
          <w:sz w:val="20"/>
          <w:szCs w:val="24"/>
        </w:rPr>
        <w:t xml:space="preserve">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 xml:space="preserve">.Zachování Interdisciplinárních setkání a podpora síťování služeb pro ohrožené rodiny a rodiny v krizi – RC Radost, o.p.s. a 2.1.1. Rozšíření SAS pro rodiny s dětmi v rámci ORP Tábor, které byly vyhodnoceny jako částečně naplněny. </w:t>
      </w:r>
    </w:p>
    <w:p w:rsidR="00ED57D0" w:rsidRPr="00ED57D0" w:rsidRDefault="00ED57D0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3.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>Aktivita 1.3.4. Zachování realizace dotačního programu „Výchovně rekreační tábor pro děti a mládež podle §43 zákona č. 359/1999 Sb., o sociálněprávní ochraně dětí.“ bude ve Střednědobém plánu rozvoje sociálních služeb ORP Tábor 2025-2027 přeformulována na „Zachování Výchovně rekreačního tábora pro děti a mládež podle §43 zákona č. 359/1999 Sb., o sociálněprávní ochraně dětí“ z důvodu zrušení dotačního programu.</w:t>
      </w:r>
    </w:p>
    <w:p w:rsidR="00ED57D0" w:rsidRPr="00ED57D0" w:rsidRDefault="00ED57D0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4.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>V Charitě Tábor vznikla od 1.</w:t>
      </w:r>
      <w:r>
        <w:rPr>
          <w:rFonts w:ascii="Poppins Light" w:eastAsiaTheme="majorEastAsia" w:hAnsi="Poppins Light" w:cs="Poppins Light"/>
          <w:sz w:val="20"/>
          <w:szCs w:val="24"/>
        </w:rPr>
        <w:t xml:space="preserve">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>1.</w:t>
      </w:r>
      <w:r>
        <w:rPr>
          <w:rFonts w:ascii="Poppins Light" w:eastAsiaTheme="majorEastAsia" w:hAnsi="Poppins Light" w:cs="Poppins Light"/>
          <w:sz w:val="20"/>
          <w:szCs w:val="24"/>
        </w:rPr>
        <w:t xml:space="preserve">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 xml:space="preserve">2024 rodinná poradna, tato informace bude zohledněna při zpracovávání Střednědobého plánu rozvoje sociálních služeb ORP Tábor 2025-2027 a bude vytvořena nová aktivita.  </w:t>
      </w:r>
    </w:p>
    <w:p w:rsidR="00ED57D0" w:rsidRPr="00ED57D0" w:rsidRDefault="00ED57D0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5.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 xml:space="preserve">Zástupci Zhotovitele, města Tábor a poskytovatelů sociálních služeb diskutovali o podobě priorit/opatření/aktivit ve Střednědobého plánu rozvoje sociálních služeb ORP Tábor 2025-2027 za pracovní skupinu Děti, mládež a rodina.  </w:t>
      </w:r>
    </w:p>
    <w:p w:rsidR="001764A2" w:rsidRPr="001764A2" w:rsidRDefault="00ED57D0" w:rsidP="00ED57D0">
      <w:pPr>
        <w:jc w:val="both"/>
        <w:rPr>
          <w:rFonts w:ascii="Poppins Light" w:eastAsiaTheme="majorEastAsia" w:hAnsi="Poppins Light" w:cs="Poppins Light"/>
          <w:sz w:val="20"/>
          <w:szCs w:val="24"/>
        </w:rPr>
      </w:pPr>
      <w:r>
        <w:rPr>
          <w:rFonts w:ascii="Poppins Light" w:eastAsiaTheme="majorEastAsia" w:hAnsi="Poppins Light" w:cs="Poppins Light"/>
          <w:sz w:val="20"/>
          <w:szCs w:val="24"/>
        </w:rPr>
        <w:t xml:space="preserve">6. </w:t>
      </w:r>
      <w:r w:rsidRPr="00ED57D0">
        <w:rPr>
          <w:rFonts w:ascii="Poppins Light" w:eastAsiaTheme="majorEastAsia" w:hAnsi="Poppins Light" w:cs="Poppins Light"/>
          <w:sz w:val="20"/>
          <w:szCs w:val="24"/>
        </w:rPr>
        <w:t>Zástupci Zhotovitele přislíbili členům pracovní skupiny Děti, mládež a rodina zaslání upravených priorit/opatření/aktivit a upravené SWOT analýzy na základě diskuse z jednání pracovní skupiny.</w:t>
      </w:r>
    </w:p>
    <w:p w:rsidR="001764A2" w:rsidRPr="001764A2" w:rsidRDefault="001764A2" w:rsidP="00ED57D0">
      <w:pPr>
        <w:jc w:val="both"/>
      </w:pPr>
    </w:p>
    <w:sectPr w:rsidR="001764A2" w:rsidRPr="001764A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607" w:rsidRDefault="00523607" w:rsidP="00523607">
      <w:pPr>
        <w:spacing w:after="0" w:line="240" w:lineRule="auto"/>
      </w:pPr>
      <w:r>
        <w:separator/>
      </w:r>
    </w:p>
  </w:endnote>
  <w:endnote w:type="continuationSeparator" w:id="0">
    <w:p w:rsidR="00523607" w:rsidRDefault="00523607" w:rsidP="0052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oppins Medium">
    <w:altName w:val="Courier New"/>
    <w:panose1 w:val="00000600000000000000"/>
    <w:charset w:val="EE"/>
    <w:family w:val="auto"/>
    <w:pitch w:val="variable"/>
    <w:sig w:usb0="00008007" w:usb1="00000000" w:usb2="00000000" w:usb3="00000000" w:csb0="00000093" w:csb1="00000000"/>
  </w:font>
  <w:font w:name="Poppins SemiBold">
    <w:altName w:val="Courier New"/>
    <w:panose1 w:val="00000700000000000000"/>
    <w:charset w:val="EE"/>
    <w:family w:val="auto"/>
    <w:pitch w:val="variable"/>
    <w:sig w:usb0="00008007" w:usb1="00000000" w:usb2="00000000" w:usb3="00000000" w:csb0="00000093" w:csb1="00000000"/>
  </w:font>
  <w:font w:name="Poppins Light">
    <w:altName w:val="Courier New"/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7165834"/>
      <w:docPartObj>
        <w:docPartGallery w:val="Page Numbers (Bottom of Page)"/>
        <w:docPartUnique/>
      </w:docPartObj>
    </w:sdtPr>
    <w:sdtContent>
      <w:p w:rsidR="00523607" w:rsidRDefault="00523607">
        <w:pPr>
          <w:pStyle w:val="Zpat"/>
        </w:pPr>
        <w:r>
          <w:rPr>
            <w:noProof/>
            <w:lang w:eastAsia="cs-CZ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9525" r="0" b="2540"/>
                  <wp:wrapNone/>
                  <wp:docPr id="1" name="Rovnoramenný trojúhe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607" w:rsidRPr="00523607" w:rsidRDefault="00523607">
                              <w:pPr>
                                <w:jc w:val="center"/>
                                <w:rPr>
                                  <w:rFonts w:ascii="Poppins Light" w:hAnsi="Poppins Light" w:cs="Poppins Light"/>
                                  <w:szCs w:val="72"/>
                                </w:rPr>
                              </w:pPr>
                              <w:r w:rsidRPr="00523607">
                                <w:rPr>
                                  <w:rFonts w:ascii="Poppins Light" w:eastAsiaTheme="minorEastAsia" w:hAnsi="Poppins Light" w:cs="Poppins Light"/>
                                </w:rPr>
                                <w:fldChar w:fldCharType="begin"/>
                              </w:r>
                              <w:r w:rsidRPr="00523607">
                                <w:rPr>
                                  <w:rFonts w:ascii="Poppins Light" w:hAnsi="Poppins Light" w:cs="Poppins Light"/>
                                </w:rPr>
                                <w:instrText>PAGE    \* MERGEFORMAT</w:instrText>
                              </w:r>
                              <w:r w:rsidRPr="00523607">
                                <w:rPr>
                                  <w:rFonts w:ascii="Poppins Light" w:eastAsiaTheme="minorEastAsia" w:hAnsi="Poppins Light" w:cs="Poppins Light"/>
                                </w:rPr>
                                <w:fldChar w:fldCharType="separate"/>
                              </w:r>
                              <w:r w:rsidR="002D28CD" w:rsidRPr="002D28CD">
                                <w:rPr>
                                  <w:rFonts w:ascii="Poppins Light" w:eastAsiaTheme="majorEastAsia" w:hAnsi="Poppins Light" w:cs="Poppins Light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6</w:t>
                              </w:r>
                              <w:r w:rsidRPr="00523607">
                                <w:rPr>
                                  <w:rFonts w:ascii="Poppins Light" w:eastAsiaTheme="majorEastAsia" w:hAnsi="Poppins Light" w:cs="Poppins Light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Rovnoramenný trojúhelník 1" o:spid="_x0000_s1026" type="#_x0000_t5" style="position:absolute;margin-left:116.2pt;margin-top:0;width:167.4pt;height:161.8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" adj="21600" fillcolor="#d2eaf1" stroked="f">
                  <v:textbox>
                    <w:txbxContent>
                      <w:p w:rsidR="00523607" w:rsidRPr="00523607" w:rsidRDefault="00523607">
                        <w:pPr>
                          <w:jc w:val="center"/>
                          <w:rPr>
                            <w:rFonts w:ascii="Poppins Light" w:hAnsi="Poppins Light" w:cs="Poppins Light"/>
                            <w:szCs w:val="72"/>
                          </w:rPr>
                        </w:pPr>
                        <w:r w:rsidRPr="00523607">
                          <w:rPr>
                            <w:rFonts w:ascii="Poppins Light" w:eastAsiaTheme="minorEastAsia" w:hAnsi="Poppins Light" w:cs="Poppins Light"/>
                          </w:rPr>
                          <w:fldChar w:fldCharType="begin"/>
                        </w:r>
                        <w:r w:rsidRPr="00523607">
                          <w:rPr>
                            <w:rFonts w:ascii="Poppins Light" w:hAnsi="Poppins Light" w:cs="Poppins Light"/>
                          </w:rPr>
                          <w:instrText>PAGE    \* MERGEFORMAT</w:instrText>
                        </w:r>
                        <w:r w:rsidRPr="00523607">
                          <w:rPr>
                            <w:rFonts w:ascii="Poppins Light" w:eastAsiaTheme="minorEastAsia" w:hAnsi="Poppins Light" w:cs="Poppins Light"/>
                          </w:rPr>
                          <w:fldChar w:fldCharType="separate"/>
                        </w:r>
                        <w:r w:rsidR="002D28CD" w:rsidRPr="002D28CD">
                          <w:rPr>
                            <w:rFonts w:ascii="Poppins Light" w:eastAsiaTheme="majorEastAsia" w:hAnsi="Poppins Light" w:cs="Poppins Light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6</w:t>
                        </w:r>
                        <w:r w:rsidRPr="00523607">
                          <w:rPr>
                            <w:rFonts w:ascii="Poppins Light" w:eastAsiaTheme="majorEastAsia" w:hAnsi="Poppins Light" w:cs="Poppins Light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607" w:rsidRDefault="00523607" w:rsidP="00523607">
      <w:pPr>
        <w:spacing w:after="0" w:line="240" w:lineRule="auto"/>
      </w:pPr>
      <w:r>
        <w:separator/>
      </w:r>
    </w:p>
  </w:footnote>
  <w:footnote w:type="continuationSeparator" w:id="0">
    <w:p w:rsidR="00523607" w:rsidRDefault="00523607" w:rsidP="00523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607" w:rsidRPr="00200458" w:rsidRDefault="00523607" w:rsidP="00523607">
    <w:pPr>
      <w:tabs>
        <w:tab w:val="center" w:pos="4536"/>
        <w:tab w:val="right" w:pos="9072"/>
      </w:tabs>
      <w:spacing w:after="0" w:line="240" w:lineRule="auto"/>
      <w:ind w:left="10" w:right="2" w:hanging="10"/>
      <w:jc w:val="both"/>
      <w:rPr>
        <w:rFonts w:ascii="Poppins Light" w:eastAsia="Calibri" w:hAnsi="Poppins Light" w:cs="Poppins Light"/>
        <w:color w:val="000000"/>
        <w:kern w:val="2"/>
        <w:szCs w:val="24"/>
        <w:lang w:eastAsia="cs-CZ"/>
      </w:rPr>
    </w:pPr>
    <w:r w:rsidRPr="00200458">
      <w:rPr>
        <w:rFonts w:ascii="Poppins Light" w:eastAsia="Calibri" w:hAnsi="Poppins Light" w:cs="Poppins Light"/>
        <w:noProof/>
        <w:color w:val="000000"/>
        <w:kern w:val="2"/>
        <w:szCs w:val="24"/>
        <w:lang w:eastAsia="cs-CZ"/>
      </w:rPr>
      <w:drawing>
        <wp:anchor distT="0" distB="0" distL="114300" distR="114300" simplePos="0" relativeHeight="251659264" behindDoc="1" locked="0" layoutInCell="1" allowOverlap="1" wp14:anchorId="39187E9B" wp14:editId="7BBDCE75">
          <wp:simplePos x="0" y="0"/>
          <wp:positionH relativeFrom="margin">
            <wp:align>right</wp:align>
          </wp:positionH>
          <wp:positionV relativeFrom="paragraph">
            <wp:posOffset>-17164</wp:posOffset>
          </wp:positionV>
          <wp:extent cx="1732773" cy="550219"/>
          <wp:effectExtent l="0" t="0" r="1270" b="2540"/>
          <wp:wrapNone/>
          <wp:docPr id="4" name="Obrázek 4" descr="D:\Dokumenty\Desktop\PR - fotky, tiskovky atd\Loga MAS\MMAS Krajina srdce pro Tábor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Desktop\PR - fotky, tiskovky atd\Loga MAS\MMAS Krajina srdce pro Tábor\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773" cy="5502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00458">
      <w:rPr>
        <w:rFonts w:ascii="Poppins Light" w:eastAsia="Calibri" w:hAnsi="Poppins Light" w:cs="Poppins Light"/>
        <w:color w:val="000000"/>
        <w:kern w:val="2"/>
        <w:szCs w:val="24"/>
        <w:lang w:eastAsia="cs-CZ"/>
      </w:rPr>
      <w:t xml:space="preserve">MAS Krajina srdce </w:t>
    </w:r>
    <w:proofErr w:type="spellStart"/>
    <w:r w:rsidRPr="00200458">
      <w:rPr>
        <w:rFonts w:ascii="Poppins Light" w:eastAsia="Calibri" w:hAnsi="Poppins Light" w:cs="Poppins Light"/>
        <w:color w:val="000000"/>
        <w:kern w:val="2"/>
        <w:szCs w:val="24"/>
        <w:lang w:eastAsia="cs-CZ"/>
      </w:rPr>
      <w:t>z.s</w:t>
    </w:r>
    <w:proofErr w:type="spellEnd"/>
    <w:r w:rsidRPr="00200458">
      <w:rPr>
        <w:rFonts w:ascii="Poppins Light" w:eastAsia="Calibri" w:hAnsi="Poppins Light" w:cs="Poppins Light"/>
        <w:color w:val="000000"/>
        <w:kern w:val="2"/>
        <w:szCs w:val="24"/>
        <w:lang w:eastAsia="cs-CZ"/>
      </w:rPr>
      <w:t>.</w:t>
    </w:r>
  </w:p>
  <w:p w:rsidR="00523607" w:rsidRPr="00200458" w:rsidRDefault="00523607" w:rsidP="00523607">
    <w:pPr>
      <w:tabs>
        <w:tab w:val="center" w:pos="4536"/>
        <w:tab w:val="right" w:pos="9072"/>
      </w:tabs>
      <w:spacing w:after="0" w:line="240" w:lineRule="auto"/>
      <w:ind w:left="10" w:right="2" w:hanging="10"/>
      <w:jc w:val="both"/>
      <w:rPr>
        <w:rFonts w:ascii="Poppins Light" w:eastAsia="Calibri" w:hAnsi="Poppins Light" w:cs="Poppins Light"/>
        <w:color w:val="000000"/>
        <w:kern w:val="2"/>
        <w:szCs w:val="24"/>
        <w:lang w:eastAsia="cs-CZ"/>
      </w:rPr>
    </w:pPr>
    <w:r w:rsidRPr="00200458">
      <w:rPr>
        <w:rFonts w:ascii="Poppins Light" w:eastAsia="Calibri" w:hAnsi="Poppins Light" w:cs="Poppins Light"/>
        <w:color w:val="000000"/>
        <w:kern w:val="2"/>
        <w:szCs w:val="24"/>
        <w:lang w:eastAsia="cs-CZ"/>
      </w:rPr>
      <w:t>Vančurova 1946</w:t>
    </w:r>
  </w:p>
  <w:p w:rsidR="00523607" w:rsidRPr="00200458" w:rsidRDefault="00523607" w:rsidP="00523607">
    <w:pPr>
      <w:tabs>
        <w:tab w:val="center" w:pos="4536"/>
      </w:tabs>
      <w:spacing w:after="0" w:line="240" w:lineRule="auto"/>
      <w:ind w:left="10" w:right="2" w:hanging="10"/>
      <w:jc w:val="both"/>
      <w:rPr>
        <w:rFonts w:ascii="Calibri" w:eastAsia="Calibri" w:hAnsi="Calibri" w:cs="Calibri"/>
        <w:color w:val="000000"/>
        <w:kern w:val="2"/>
        <w:szCs w:val="24"/>
        <w:lang w:eastAsia="cs-CZ"/>
      </w:rPr>
    </w:pPr>
    <w:r w:rsidRPr="00200458">
      <w:rPr>
        <w:rFonts w:ascii="Poppins Light" w:eastAsia="Calibri" w:hAnsi="Poppins Light" w:cs="Poppins Light"/>
        <w:color w:val="000000"/>
        <w:kern w:val="2"/>
        <w:szCs w:val="24"/>
        <w:lang w:eastAsia="cs-CZ"/>
      </w:rPr>
      <w:t>390 01 Tábor</w:t>
    </w:r>
    <w:r w:rsidRPr="00200458">
      <w:rPr>
        <w:rFonts w:ascii="Calibri" w:eastAsia="Calibri" w:hAnsi="Calibri" w:cs="Calibri"/>
        <w:color w:val="000000"/>
        <w:kern w:val="2"/>
        <w:szCs w:val="24"/>
        <w:lang w:eastAsia="cs-CZ"/>
      </w:rPr>
      <w:tab/>
    </w:r>
  </w:p>
  <w:p w:rsidR="00523607" w:rsidRDefault="0052360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3E"/>
    <w:rsid w:val="001764A2"/>
    <w:rsid w:val="002D28CD"/>
    <w:rsid w:val="004F0B1C"/>
    <w:rsid w:val="00523607"/>
    <w:rsid w:val="00642E15"/>
    <w:rsid w:val="00653124"/>
    <w:rsid w:val="00886C3E"/>
    <w:rsid w:val="00CA3F96"/>
    <w:rsid w:val="00DC2CB8"/>
    <w:rsid w:val="00ED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625BA89-1BAC-410A-BDBA-8AB46EA21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F0B1C"/>
  </w:style>
  <w:style w:type="paragraph" w:styleId="Nadpis1">
    <w:name w:val="heading 1"/>
    <w:next w:val="Normln"/>
    <w:link w:val="Nadpis1Char"/>
    <w:uiPriority w:val="9"/>
    <w:qFormat/>
    <w:rsid w:val="00523607"/>
    <w:pPr>
      <w:keepNext/>
      <w:keepLines/>
      <w:spacing w:after="203"/>
      <w:ind w:left="10" w:hanging="10"/>
      <w:outlineLvl w:val="0"/>
    </w:pPr>
    <w:rPr>
      <w:rFonts w:ascii="Times New Roman" w:eastAsia="Cambria" w:hAnsi="Times New Roman" w:cs="Cambria"/>
      <w:b/>
      <w:color w:val="365F91"/>
      <w:kern w:val="2"/>
      <w:sz w:val="40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23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3607"/>
  </w:style>
  <w:style w:type="paragraph" w:styleId="Zpat">
    <w:name w:val="footer"/>
    <w:basedOn w:val="Normln"/>
    <w:link w:val="ZpatChar"/>
    <w:uiPriority w:val="99"/>
    <w:unhideWhenUsed/>
    <w:rsid w:val="00523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3607"/>
  </w:style>
  <w:style w:type="character" w:customStyle="1" w:styleId="Nadpis1Char">
    <w:name w:val="Nadpis 1 Char"/>
    <w:basedOn w:val="Standardnpsmoodstavce"/>
    <w:link w:val="Nadpis1"/>
    <w:uiPriority w:val="9"/>
    <w:rsid w:val="00523607"/>
    <w:rPr>
      <w:rFonts w:ascii="Times New Roman" w:eastAsia="Cambria" w:hAnsi="Times New Roman" w:cs="Cambria"/>
      <w:b/>
      <w:color w:val="365F91"/>
      <w:kern w:val="2"/>
      <w:sz w:val="40"/>
      <w:szCs w:val="24"/>
      <w:lang w:eastAsia="cs-CZ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3607"/>
    <w:pPr>
      <w:pBdr>
        <w:top w:val="single" w:sz="8" w:space="4" w:color="00B0F0"/>
      </w:pBdr>
      <w:spacing w:before="240" w:after="240" w:line="240" w:lineRule="auto"/>
      <w:ind w:left="936" w:right="936"/>
      <w:jc w:val="center"/>
    </w:pPr>
    <w:rPr>
      <w:rFonts w:ascii="Poppins Medium" w:eastAsiaTheme="majorEastAsia" w:hAnsi="Poppins Medium" w:cstheme="majorBidi"/>
      <w:b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3607"/>
    <w:rPr>
      <w:rFonts w:ascii="Poppins Medium" w:eastAsiaTheme="majorEastAsia" w:hAnsi="Poppins Medium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2238</Words>
  <Characters>13206</Characters>
  <Application>Microsoft Office Word</Application>
  <DocSecurity>0</DocSecurity>
  <Lines>110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NB012</dc:creator>
  <cp:keywords/>
  <dc:description/>
  <cp:lastModifiedBy>NB012</cp:lastModifiedBy>
  <cp:revision>5</cp:revision>
  <dcterms:created xsi:type="dcterms:W3CDTF">2024-11-12T09:42:00Z</dcterms:created>
  <dcterms:modified xsi:type="dcterms:W3CDTF">2024-11-12T10:38:00Z</dcterms:modified>
</cp:coreProperties>
</file>