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A" w:rsidRPr="008665EA" w:rsidRDefault="008665EA" w:rsidP="008665E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>Výzva MAS Krajina srdce</w:t>
      </w:r>
    </w:p>
    <w:p w:rsidR="008665EA" w:rsidRPr="008665EA" w:rsidRDefault="008665EA" w:rsidP="008665E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>č. 966/03_16_047/CLLD_16_01_153</w:t>
      </w:r>
    </w:p>
    <w:p w:rsidR="008665EA" w:rsidRPr="008665EA" w:rsidRDefault="008665EA" w:rsidP="008665E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proofErr w:type="spellStart"/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>Prorodinná</w:t>
      </w:r>
      <w:proofErr w:type="spellEnd"/>
      <w:r w:rsidRPr="008665E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opatření MAS Krajina srdce</w:t>
      </w:r>
    </w:p>
    <w:p w:rsidR="008665EA" w:rsidRDefault="008665EA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A1108" w:rsidRPr="008665EA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8665EA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Příloha č. 1 Informace o způsobu hodnocení a výběru projektů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</w:t>
      </w:r>
      <w:r w:rsidRPr="00DD2DEE">
        <w:rPr>
          <w:rFonts w:ascii="Calibri" w:eastAsia="Calibri" w:hAnsi="Calibri" w:cs="Times New Roman"/>
          <w:color w:val="000000"/>
        </w:rPr>
        <w:t xml:space="preserve">programovém období 2014 – 2020, Pravidel zapojení Místních akčních skupin do operačního programu Zaměstnanost při implementaci strategií komunitně vedeného místního rozvoje (dále jen SCLLD) </w:t>
      </w:r>
      <w:r w:rsidRPr="00DD2DEE">
        <w:rPr>
          <w:rFonts w:ascii="Calibri" w:eastAsia="Calibri" w:hAnsi="Calibri" w:cs="Times New Roman"/>
          <w:color w:val="000000" w:themeColor="text1"/>
        </w:rPr>
        <w:t>a dále dle Jednacího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a volebního řádu MA</w:t>
      </w:r>
      <w:r w:rsidR="00F1069B" w:rsidRPr="00DD2DEE">
        <w:rPr>
          <w:rFonts w:ascii="Calibri" w:eastAsia="Calibri" w:hAnsi="Calibri" w:cs="Times New Roman"/>
          <w:color w:val="000000" w:themeColor="text1"/>
        </w:rPr>
        <w:t>S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</w:t>
      </w:r>
      <w:r w:rsidRPr="00DD2DEE">
        <w:rPr>
          <w:rFonts w:ascii="Calibri" w:eastAsia="Calibri" w:hAnsi="Calibri" w:cs="Times New Roman"/>
          <w:color w:val="000000" w:themeColor="text1"/>
        </w:rPr>
        <w:t>a Stanov spolku MAS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Krajina srdce</w:t>
      </w:r>
      <w:r w:rsidRPr="00DD2DEE">
        <w:rPr>
          <w:rFonts w:ascii="Calibri" w:eastAsia="Calibri" w:hAnsi="Calibri" w:cs="Times New Roman"/>
          <w:color w:val="000000" w:themeColor="text1"/>
        </w:rPr>
        <w:t xml:space="preserve">. 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DD2DEE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6B56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bCs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DD2DEE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296B56">
        <w:rPr>
          <w:rFonts w:ascii="Calibri" w:eastAsia="Calibri" w:hAnsi="Calibri" w:cs="Times New Roman"/>
          <w:b/>
          <w:bCs/>
          <w:color w:val="000000"/>
        </w:rPr>
        <w:t>(zejména procesu hodnocení a výběru projektů provedeného MAS).</w:t>
      </w:r>
    </w:p>
    <w:p w:rsidR="00296B56" w:rsidRDefault="00296B56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bCs/>
          <w:color w:val="000000"/>
        </w:rPr>
      </w:pPr>
    </w:p>
    <w:p w:rsidR="00296B56" w:rsidRDefault="00296B56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Pokud kontrola provedená ŘO neidentifikuje důvod pro odlišný postup, ŘO schválí projekty dle seznamu, v pořadí a ve výši rozpočtu projektů (celkových způsobilých výdajů) schválené MAS k realizaci. V případě, že je celkový objem prostředků na všechny žádosti o podporu, které MAS navrhuje ke schválení, vyšší než objem prostředků, který je k dispozici v rámci alokace dané výzvy MAS, je k podpoře schválena jen část z nich. Zbylé projekty, které splnily podmínky hodnocení a výběru, jsou zařazeny do zásobníku projektů. </w:t>
      </w:r>
    </w:p>
    <w:p w:rsidR="00296B56" w:rsidRDefault="00296B56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bCs/>
          <w:color w:val="000000"/>
        </w:rPr>
      </w:pPr>
    </w:p>
    <w:p w:rsidR="00045E15" w:rsidRPr="00296B56" w:rsidRDefault="00045E15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color w:val="000000"/>
        </w:rPr>
      </w:pPr>
      <w:r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  <w:r w:rsidR="00296B56">
        <w:rPr>
          <w:rFonts w:ascii="Calibri" w:eastAsia="Calibri" w:hAnsi="Calibri" w:cs="Times New Roman"/>
        </w:rPr>
        <w:t xml:space="preserve"> Pravidla pro tuto fázi výběru jsou k dispozici v Obecné části pravidel pro žadatele  a příjemce v rámci Operačního programu Zaměstnanost (konkrétní odkaz na elektronickou verzi toho dokumentu </w:t>
      </w:r>
      <w:proofErr w:type="gramStart"/>
      <w:r w:rsidR="00296B56">
        <w:rPr>
          <w:rFonts w:ascii="Calibri" w:eastAsia="Calibri" w:hAnsi="Calibri" w:cs="Times New Roman"/>
        </w:rPr>
        <w:t>viz. část</w:t>
      </w:r>
      <w:proofErr w:type="gramEnd"/>
      <w:r w:rsidR="00296B56">
        <w:rPr>
          <w:rFonts w:ascii="Calibri" w:eastAsia="Calibri" w:hAnsi="Calibri" w:cs="Times New Roman"/>
        </w:rPr>
        <w:t xml:space="preserve"> 10.2 výzvy MAS. </w:t>
      </w:r>
      <w:r w:rsidR="00296B56">
        <w:rPr>
          <w:rFonts w:ascii="Calibri" w:eastAsia="Calibri" w:hAnsi="Calibri" w:cs="Times New Roman"/>
          <w:b/>
        </w:rPr>
        <w:t>Právní akt o poskytnutí podpory vydává ŘO.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D2DEE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</w:t>
      </w:r>
      <w:r w:rsidR="00725CA7" w:rsidRPr="00DD2DEE">
        <w:t xml:space="preserve">Toto hodnocení provádí </w:t>
      </w:r>
      <w:r w:rsidR="00142E15" w:rsidRPr="00DD2DEE">
        <w:t>kancelář MAS</w:t>
      </w:r>
      <w:r w:rsidR="00725CA7" w:rsidRPr="00DD2DEE">
        <w:t>.</w:t>
      </w:r>
      <w:r w:rsidRPr="00DD2DEE">
        <w:rPr>
          <w:rFonts w:ascii="Calibri" w:eastAsia="Calibri" w:hAnsi="Calibri" w:cs="Times New Roman"/>
          <w:color w:val="000000"/>
        </w:rPr>
        <w:t xml:space="preserve">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6A1108" w:rsidRPr="00DD2DEE" w:rsidRDefault="006A1108" w:rsidP="008665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8665EA">
      <w:pPr>
        <w:keepNext/>
        <w:keepLines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b/>
        </w:rPr>
      </w:pPr>
      <w:r w:rsidRPr="00DD2DEE">
        <w:rPr>
          <w:rFonts w:ascii="Calibri" w:eastAsia="Calibri" w:hAnsi="Calibri" w:cs="Times New Roman"/>
          <w:b/>
        </w:rPr>
        <w:lastRenderedPageBreak/>
        <w:t>Hodnocení se provádí podle hodnoticích kritérií výzvy MAS:</w:t>
      </w:r>
    </w:p>
    <w:p w:rsidR="006A1108" w:rsidRPr="00DD2DEE" w:rsidRDefault="006A1108" w:rsidP="008665EA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Hlavní zdroj informací v žádosti o podporu</w:t>
      </w:r>
    </w:p>
    <w:p w:rsidR="006A1108" w:rsidRPr="00DD2DEE" w:rsidRDefault="006A1108" w:rsidP="008665EA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Funkce kritérií – vylučovací kritéria</w:t>
      </w:r>
    </w:p>
    <w:p w:rsidR="006A1108" w:rsidRPr="00DD2DEE" w:rsidRDefault="006A1108" w:rsidP="006A1108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24"/>
        <w:gridCol w:w="4726"/>
        <w:gridCol w:w="980"/>
        <w:gridCol w:w="11"/>
        <w:gridCol w:w="1771"/>
      </w:tblGrid>
      <w:tr w:rsidR="00782475" w:rsidRPr="00DD2DEE" w:rsidTr="00782475">
        <w:trPr>
          <w:trHeight w:val="99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82475" w:rsidRPr="00DD2DEE" w:rsidRDefault="00C97F3C" w:rsidP="007824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</w:tcPr>
          <w:p w:rsidR="00C97F3C" w:rsidRDefault="00C97F3C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Slovní komentář</w:t>
            </w:r>
          </w:p>
        </w:tc>
      </w:tr>
      <w:tr w:rsidR="00782475" w:rsidRPr="00DD2DEE" w:rsidTr="00782475">
        <w:trPr>
          <w:trHeight w:val="288"/>
        </w:trPr>
        <w:tc>
          <w:tcPr>
            <w:tcW w:w="4039" w:type="pct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82475" w:rsidRPr="008665EA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6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Kritéria přijatelnosti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vAlign w:val="bottom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C97F3C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2. Partnerství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C97F3C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3. Cílové skupiny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cílové skupiny v zásadě v souladu s textem výzvy k předkládání žádostí o podporu?</w:t>
            </w: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538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C97F3C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1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86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4. Celkové způsobilé výdaje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5. Aktivity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86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6. Horizontální principy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7. Trestní bezúhonnost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statutární zástupce žadatele trestně bezúhonný?</w:t>
            </w: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86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8. Soulad projektu s CLLD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1739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i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DD2DEE">
              <w:rPr>
                <w:rFonts w:ascii="Calibri" w:eastAsia="Times New Roman" w:hAnsi="Calibri" w:cs="Calibri"/>
                <w:i/>
                <w:lang w:eastAsia="cs-CZ"/>
              </w:rPr>
              <w:t>(</w:t>
            </w:r>
            <w:r w:rsidRPr="00DD2DEE">
              <w:rPr>
                <w:rFonts w:ascii="Calibri" w:eastAsia="Times New Roman" w:hAnsi="Calibri" w:cs="Calibri"/>
                <w:lang w:eastAsia="cs-CZ"/>
              </w:rPr>
              <w:t xml:space="preserve">*podrobné </w:t>
            </w:r>
            <w:r w:rsidRPr="00DD2DEE">
              <w:rPr>
                <w:rFonts w:ascii="Calibri" w:eastAsia="Times New Roman" w:hAnsi="Calibri" w:cs="Calibri"/>
                <w:i/>
                <w:lang w:eastAsia="cs-CZ"/>
              </w:rPr>
              <w:t>informace k hodnocení tohoto kritéria jsou uvedeny níže)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4033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2475" w:rsidRPr="008665EA" w:rsidRDefault="0078247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665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Kritéria formálních náležitostí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vAlign w:val="center"/>
          </w:tcPr>
          <w:p w:rsidR="00782475" w:rsidRPr="00DD2DEE" w:rsidRDefault="00782475" w:rsidP="007824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82475" w:rsidRPr="00DD2DEE" w:rsidTr="0078247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2475" w:rsidRPr="00DD2DEE" w:rsidTr="00782475">
        <w:trPr>
          <w:trHeight w:val="750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2. Podpis žádosti</w:t>
            </w:r>
          </w:p>
        </w:tc>
        <w:tc>
          <w:tcPr>
            <w:tcW w:w="256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2475" w:rsidRPr="00DD2DEE" w:rsidRDefault="0078247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53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75" w:rsidRPr="00DD2DEE" w:rsidRDefault="00C97F3C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7" w:type="pct"/>
            <w:gridSpan w:val="2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auto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2475" w:rsidRPr="00DD2DEE" w:rsidRDefault="00782475" w:rsidP="0078247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Pr="00DD2DEE" w:rsidRDefault="006A1108" w:rsidP="006A1108">
      <w:pPr>
        <w:rPr>
          <w:rFonts w:ascii="Calibri" w:eastAsia="Calibri" w:hAnsi="Calibri" w:cs="Times New Roman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Při záporném hodnocení </w:t>
      </w:r>
      <w:r w:rsidRPr="00DD2DEE">
        <w:rPr>
          <w:rFonts w:ascii="Calibri" w:eastAsia="Calibri" w:hAnsi="Calibri" w:cs="Times New Roman"/>
          <w:b/>
          <w:color w:val="000000"/>
        </w:rPr>
        <w:t>formálních náležitostí</w:t>
      </w:r>
      <w:r w:rsidRPr="00DD2DEE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dní. </w:t>
      </w:r>
      <w:r w:rsidRPr="00DD2DEE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  <w:ins w:id="1" w:author="Z. Černý" w:date="2019-09-23T07:40:00Z">
        <w:r w:rsidR="00C54CA3">
          <w:rPr>
            <w:rFonts w:cs="Arial"/>
          </w:rPr>
          <w:t xml:space="preserve"> </w:t>
        </w:r>
      </w:ins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Kritéria </w:t>
      </w:r>
      <w:r w:rsidRPr="00DD2DEE">
        <w:rPr>
          <w:rFonts w:ascii="Calibri" w:eastAsia="Calibri" w:hAnsi="Calibri" w:cs="Times New Roman"/>
          <w:b/>
          <w:color w:val="000000"/>
        </w:rPr>
        <w:t>přijatelnosti</w:t>
      </w:r>
      <w:r w:rsidRPr="00DD2DEE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 a výběru.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>- Žádost o podporu nesplnila formální náležitosti a podmínky přijatelnosti po doplnění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2"/>
      <w:r>
        <w:t>(V případě žadatelů, jejichž žádosti v hodnocení uspěly, se za splnění povinnosti informovat považuje i provedení příslušné změny stavu žádosti o podporu.)</w:t>
      </w:r>
    </w:p>
    <w:p w:rsidR="00725CA7" w:rsidRDefault="00725CA7" w:rsidP="006A1108">
      <w:pPr>
        <w:rPr>
          <w:rFonts w:ascii="Calibri" w:eastAsia="Calibri" w:hAnsi="Calibri" w:cs="Times New Roman"/>
          <w:b/>
          <w:bCs/>
          <w:i/>
          <w:szCs w:val="28"/>
        </w:rPr>
      </w:pPr>
    </w:p>
    <w:p w:rsidR="006A1108" w:rsidRPr="00725CA7" w:rsidRDefault="006A1108" w:rsidP="006A1108">
      <w:pPr>
        <w:rPr>
          <w:rFonts w:ascii="Calibri" w:eastAsia="Calibri" w:hAnsi="Calibri" w:cs="Times New Roman"/>
          <w:b/>
          <w:bCs/>
          <w:i/>
          <w:szCs w:val="28"/>
        </w:rPr>
      </w:pPr>
      <w:r w:rsidRPr="00725CA7">
        <w:rPr>
          <w:rFonts w:ascii="Calibri" w:eastAsia="Calibri" w:hAnsi="Calibri" w:cs="Times New Roman"/>
          <w:b/>
          <w:bCs/>
          <w:i/>
          <w:szCs w:val="28"/>
        </w:rPr>
        <w:t>* Informace k hodnocení kritéria č. 9 Ověření administrativní, finanční a provozní kapacity žadatele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7147BE" w:rsidRDefault="007147BE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7147BE" w:rsidRDefault="007147BE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6A1108" w:rsidRPr="00362AE7" w:rsidRDefault="006A1108" w:rsidP="006A1108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6A1108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6A1108" w:rsidRDefault="006A1108" w:rsidP="006A110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6A1108" w:rsidRDefault="006A1108" w:rsidP="006A1108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</w:t>
      </w:r>
      <w:r w:rsidRPr="00DD2DEE">
        <w:rPr>
          <w:rFonts w:ascii="Calibri" w:eastAsia="Calibri" w:hAnsi="Calibri" w:cs="Times New Roman"/>
          <w:color w:val="000000"/>
        </w:rPr>
        <w:t xml:space="preserve">provádí </w:t>
      </w:r>
      <w:r w:rsidR="008E5B4D" w:rsidRPr="00DD2DEE">
        <w:rPr>
          <w:rFonts w:ascii="Calibri" w:eastAsia="Calibri" w:hAnsi="Calibri" w:cs="Times New Roman"/>
          <w:color w:val="000000"/>
        </w:rPr>
        <w:t xml:space="preserve">Výběrová komise </w:t>
      </w:r>
      <w:r w:rsidRPr="00DD2DEE">
        <w:rPr>
          <w:rFonts w:ascii="Calibri" w:eastAsia="Calibri" w:hAnsi="Calibri" w:cs="Times New Roman"/>
          <w:color w:val="000000"/>
        </w:rPr>
        <w:t>MAS,</w:t>
      </w:r>
      <w:r w:rsidR="008E5B4D">
        <w:rPr>
          <w:rFonts w:ascii="Calibri" w:eastAsia="Calibri" w:hAnsi="Calibri" w:cs="Times New Roman"/>
          <w:color w:val="000000"/>
        </w:rPr>
        <w:t xml:space="preserve"> zvolená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</w:p>
    <w:p w:rsidR="006A1108" w:rsidRDefault="006A1108" w:rsidP="006A1108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>
        <w:rPr>
          <w:rFonts w:ascii="Calibri" w:eastAsia="Calibri" w:hAnsi="Calibri" w:cs="Arial"/>
        </w:rPr>
        <w:t xml:space="preserve">j.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2"/>
        <w:gridCol w:w="7120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území MAS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90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Zaměřuje se projekt na problém/nedostatky, který/které je skutečně potřebné řešit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708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</w:t>
            </w:r>
            <w:r w:rsidR="006820F9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klíčových aktivit /výstupy projektu skutečnými nástroji pro řešení stanoveného problému cílové skupiny?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Pr="00044BCF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6A1108" w:rsidRPr="00044BCF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6A1108" w:rsidRPr="00044BCF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:rsidR="006A1108" w:rsidRPr="00DD2DEE" w:rsidRDefault="008E5B4D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Výběrová komise MAS</w:t>
      </w:r>
      <w:r w:rsidR="006A1108" w:rsidRPr="00DD2DEE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8E5B4D" w:rsidRPr="00DD2DEE">
        <w:rPr>
          <w:rFonts w:ascii="Calibri" w:eastAsia="Calibri" w:hAnsi="Calibri" w:cs="Times New Roman"/>
          <w:bCs/>
          <w:color w:val="000000"/>
        </w:rPr>
        <w:t xml:space="preserve">Výběrová komise MAS </w:t>
      </w:r>
      <w:r w:rsidRPr="00DD2DEE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8E5B4D" w:rsidRPr="00DD2DEE">
        <w:rPr>
          <w:rFonts w:ascii="Calibri" w:eastAsia="Calibri" w:hAnsi="Calibri" w:cs="Times New Roman"/>
          <w:bCs/>
          <w:color w:val="000000"/>
        </w:rPr>
        <w:t xml:space="preserve">Výběrovou komisí MAS </w:t>
      </w:r>
      <w:r w:rsidRPr="00DD2DEE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Věcné hodnocení by mělo být dokončeno do 50 pracovních dní od provedení hodnocení přijatelnosti a formálních náležitostí pro danou žádost o podporu</w:t>
      </w:r>
      <w:r w:rsidRPr="00DD2DEE">
        <w:rPr>
          <w:rStyle w:val="Znakapoznpodarou"/>
          <w:rFonts w:eastAsia="Calibri" w:cs="Times New Roman"/>
          <w:bCs/>
        </w:rPr>
        <w:footnoteReference w:id="1"/>
      </w:r>
      <w:r w:rsidRPr="00DD2DEE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 Pro tuto fázi MAS používá následující centrální stavy: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6A1108" w:rsidRPr="00DD2DEE" w:rsidRDefault="008C6D12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  <w:color w:val="000000"/>
        </w:rPr>
        <w:lastRenderedPageBreak/>
        <w:t xml:space="preserve">Výběrová komise MAS </w:t>
      </w:r>
      <w:r w:rsidR="006A1108" w:rsidRPr="00DD2DEE">
        <w:rPr>
          <w:rFonts w:ascii="Calibri" w:eastAsia="Calibri" w:hAnsi="Calibri" w:cs="Times New Roman"/>
          <w:bCs/>
        </w:rPr>
        <w:t xml:space="preserve">musí pro svoje rozhodování před jednáním o dané žádosti o podporu disponovat podpůrným hodnocením dle kritérií pro věcné hodnocení dle výzvy MAS, </w:t>
      </w:r>
      <w:proofErr w:type="gramStart"/>
      <w:r w:rsidR="006A1108" w:rsidRPr="00DD2DEE">
        <w:rPr>
          <w:rFonts w:ascii="Calibri" w:eastAsia="Calibri" w:hAnsi="Calibri" w:cs="Times New Roman"/>
          <w:bCs/>
        </w:rPr>
        <w:t>který</w:t>
      </w:r>
      <w:proofErr w:type="gramEnd"/>
      <w:r w:rsidR="006A1108" w:rsidRPr="00DD2DEE">
        <w:rPr>
          <w:rFonts w:ascii="Calibri" w:eastAsia="Calibri" w:hAnsi="Calibri" w:cs="Times New Roman"/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DD2DEE">
        <w:rPr>
          <w:rFonts w:ascii="Calibri" w:eastAsia="Calibri" w:hAnsi="Calibri" w:cs="Times New Roman"/>
          <w:bCs/>
          <w:color w:val="000000"/>
        </w:rPr>
        <w:t>Výběrové komise MAS</w:t>
      </w:r>
      <w:r w:rsidR="006A1108" w:rsidRPr="00DD2DEE">
        <w:rPr>
          <w:rFonts w:ascii="Calibri" w:eastAsia="Calibri" w:hAnsi="Calibri" w:cs="Times New Roman"/>
          <w:bCs/>
        </w:rPr>
        <w:t xml:space="preserve">, nepředstavuje pro </w:t>
      </w:r>
      <w:r w:rsidRPr="00DD2DEE">
        <w:rPr>
          <w:rFonts w:ascii="Calibri" w:eastAsia="Calibri" w:hAnsi="Calibri" w:cs="Times New Roman"/>
          <w:bCs/>
          <w:color w:val="000000"/>
        </w:rPr>
        <w:t xml:space="preserve">Výběrovou komisi MAS </w:t>
      </w:r>
      <w:r w:rsidR="006A1108" w:rsidRPr="00DD2DEE">
        <w:rPr>
          <w:rFonts w:ascii="Calibri" w:eastAsia="Calibri" w:hAnsi="Calibri" w:cs="Times New Roman"/>
          <w:bCs/>
        </w:rPr>
        <w:t>žádné omezení ve věci jeho provádění věcného hodnocení.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MAS po provedení věcného hodnocení zasílá prostřednictvím MS2014+ žadatelům informaci o výsledku hodnocení. </w:t>
      </w:r>
      <w:r w:rsidRPr="00DD2DEE">
        <w:t>Ti z nich, jejichž žádosti o podporu byly na základě tohoto hodnocení vyloučeny z dalšího výběru, budou  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DD2DEE">
        <w:rPr>
          <w:rFonts w:ascii="Calibri" w:eastAsia="Calibri" w:hAnsi="Calibri" w:cs="Times New Roman"/>
          <w:bCs/>
        </w:rPr>
        <w:t xml:space="preserve"> </w:t>
      </w:r>
      <w:bookmarkStart w:id="3" w:name="_Toc442378140"/>
      <w:bookmarkStart w:id="4" w:name="_Toc433731409"/>
      <w:bookmarkStart w:id="5" w:name="_Toc451517682"/>
    </w:p>
    <w:p w:rsidR="006A1108" w:rsidRPr="00DD2DEE" w:rsidRDefault="006A1108" w:rsidP="006A1108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DD2DEE"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7343BB" w:rsidRPr="00DD2DEE">
        <w:rPr>
          <w:rFonts w:ascii="Calibri" w:eastAsia="Calibri" w:hAnsi="Calibri" w:cs="Times New Roman"/>
          <w:bCs/>
        </w:rPr>
        <w:t>Programový výbor</w:t>
      </w:r>
      <w:r w:rsidRPr="00DD2DEE">
        <w:rPr>
          <w:rFonts w:ascii="Calibri" w:eastAsia="Calibri" w:hAnsi="Calibri" w:cs="Times New Roman"/>
          <w:bCs/>
        </w:rPr>
        <w:t xml:space="preserve"> MAS ustavený v souladu s Metodikou pro standardizaci MAS v programovém období 2014–2020 vybírá projekty k realizaci na základě návrhu výběrového orgánu MAS. Při výběru projektů platí, že pořadí projektů je dáno bodovým ohodnocením získaným v rámci věcného hodnocení a nelze jej měnit jiným způsobem než nedoporučením projektu k podpoře.</w:t>
      </w:r>
    </w:p>
    <w:p w:rsidR="006A1108" w:rsidRPr="00DD2DEE" w:rsidRDefault="006A1108" w:rsidP="006A1108">
      <w:r w:rsidRPr="00DD2DEE">
        <w:t xml:space="preserve">Důvody pro nedoporučení projektu k podpoře identifikované </w:t>
      </w:r>
      <w:r w:rsidR="007343BB" w:rsidRPr="00DD2DEE">
        <w:rPr>
          <w:rFonts w:ascii="Calibri" w:eastAsia="Calibri" w:hAnsi="Calibri" w:cs="Times New Roman"/>
          <w:bCs/>
        </w:rPr>
        <w:t xml:space="preserve">Programovým výborem MAS </w:t>
      </w:r>
      <w:r w:rsidRPr="00DD2DEE">
        <w:t>mohou být pouze:</w:t>
      </w:r>
    </w:p>
    <w:p w:rsidR="006A1108" w:rsidRPr="00DD2DEE" w:rsidRDefault="006A1108" w:rsidP="006A1108">
      <w:pPr>
        <w:pStyle w:val="Odstavecseseznamem"/>
        <w:numPr>
          <w:ilvl w:val="0"/>
          <w:numId w:val="7"/>
        </w:numPr>
      </w:pPr>
      <w:r w:rsidRPr="00DD2DEE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343BB" w:rsidRPr="00DD2DEE">
        <w:rPr>
          <w:rFonts w:ascii="Calibri" w:eastAsia="Calibri" w:hAnsi="Calibri" w:cs="Times New Roman"/>
          <w:bCs/>
        </w:rPr>
        <w:t>Programový výbor MAS</w:t>
      </w:r>
      <w:r w:rsidRPr="00DD2DEE">
        <w:t xml:space="preserve"> může rozhodnout, že doporučí k financování jen nejlépe hodnocený nebo nejlépe hodnocené</w:t>
      </w:r>
      <w:r w:rsidRPr="00DD2DEE">
        <w:rPr>
          <w:rStyle w:val="Znakapoznpodarou"/>
          <w:rFonts w:ascii="Arial" w:hAnsi="Arial" w:cs="Arial"/>
        </w:rPr>
        <w:footnoteReference w:id="2"/>
      </w:r>
      <w:r w:rsidRPr="00DD2DEE">
        <w:t xml:space="preserve"> z nich, a to v návaznosti na potřebu pracovat s touto cílovou skupinou v území MAS);</w:t>
      </w:r>
    </w:p>
    <w:p w:rsidR="006A1108" w:rsidRPr="00DD2DEE" w:rsidRDefault="006A1108" w:rsidP="006A1108">
      <w:pPr>
        <w:pStyle w:val="Odrky210"/>
        <w:keepNext/>
        <w:numPr>
          <w:ilvl w:val="0"/>
          <w:numId w:val="7"/>
        </w:numPr>
      </w:pPr>
      <w:r w:rsidRPr="00DD2DEE">
        <w:t>překryv projektu s jiným již běžícím projektem, který má shodné klíčové aktivity, stejnou cílovou skupinu i stejné území dopadu.</w:t>
      </w:r>
    </w:p>
    <w:p w:rsidR="006A1108" w:rsidRPr="00DD2DEE" w:rsidRDefault="007343BB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Programový výbor MAS </w:t>
      </w:r>
      <w:r w:rsidR="006A1108" w:rsidRPr="00DD2DEE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DD2DEE">
        <w:rPr>
          <w:rFonts w:ascii="Calibri" w:eastAsia="Calibri" w:hAnsi="Calibri" w:cs="Times New Roman"/>
          <w:bCs/>
        </w:rPr>
        <w:t>Výběrové komise</w:t>
      </w:r>
      <w:r w:rsidR="006A1108" w:rsidRPr="00DD2DEE">
        <w:rPr>
          <w:rFonts w:ascii="Calibri" w:eastAsia="Calibri" w:hAnsi="Calibri" w:cs="Times New Roman"/>
          <w:bCs/>
        </w:rPr>
        <w:t xml:space="preserve"> MAS) nebo na základě výsledku porovnání žádostí projednávaných </w:t>
      </w:r>
      <w:r w:rsidRPr="00DD2DEE">
        <w:rPr>
          <w:rFonts w:ascii="Calibri" w:eastAsia="Calibri" w:hAnsi="Calibri" w:cs="Times New Roman"/>
          <w:bCs/>
        </w:rPr>
        <w:t xml:space="preserve">Programovým výborem MAS </w:t>
      </w:r>
      <w:r w:rsidR="006A1108" w:rsidRPr="00DD2DEE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DD2DEE">
        <w:rPr>
          <w:rFonts w:ascii="Calibri" w:eastAsia="Calibri" w:hAnsi="Calibri" w:cs="Times New Roman"/>
          <w:bCs/>
        </w:rPr>
        <w:t>Programového výboru MAS</w:t>
      </w:r>
      <w:r w:rsidR="006A1108" w:rsidRPr="00DD2DEE">
        <w:rPr>
          <w:rFonts w:ascii="Calibri" w:eastAsia="Calibri" w:hAnsi="Calibri" w:cs="Times New Roman"/>
          <w:bCs/>
        </w:rPr>
        <w:t>.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 xml:space="preserve">V případě, že celková suma požadovaných prostředků z rozpočtu OPZ  za všechny žádosti doporučené </w:t>
      </w:r>
      <w:r w:rsidR="007343BB" w:rsidRPr="00DD2DEE">
        <w:rPr>
          <w:rFonts w:ascii="Calibri" w:eastAsia="Calibri" w:hAnsi="Calibri"/>
          <w:bCs/>
        </w:rPr>
        <w:t xml:space="preserve">Programovým výbore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DD2DEE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DD2DEE">
        <w:rPr>
          <w:rFonts w:ascii="Arial" w:hAnsi="Arial" w:cs="Arial"/>
          <w:sz w:val="22"/>
          <w:szCs w:val="22"/>
        </w:rPr>
        <w:t xml:space="preserve">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343BB" w:rsidRPr="00DD2DEE">
        <w:rPr>
          <w:rFonts w:ascii="Calibri" w:eastAsia="Calibri" w:hAnsi="Calibri"/>
          <w:bCs/>
        </w:rPr>
        <w:t>Programovým výbore</w:t>
      </w:r>
      <w:r w:rsidR="007147BE">
        <w:rPr>
          <w:rFonts w:ascii="Calibri" w:eastAsia="Calibri" w:hAnsi="Calibri"/>
          <w:bCs/>
        </w:rPr>
        <w:t>m</w:t>
      </w:r>
      <w:r w:rsidR="007343BB" w:rsidRPr="00DD2DEE">
        <w:rPr>
          <w:rFonts w:ascii="Calibri" w:eastAsia="Calibri" w:hAnsi="Calibri"/>
          <w:bCs/>
        </w:rPr>
        <w:t xml:space="preserve">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DD2DEE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 xml:space="preserve">že závěry z jednání </w:t>
      </w:r>
      <w:r w:rsidR="007343BB" w:rsidRPr="00DD2DEE">
        <w:rPr>
          <w:rFonts w:ascii="Calibri" w:eastAsia="Calibri" w:hAnsi="Calibri" w:cs="Times New Roman"/>
          <w:bCs/>
        </w:rPr>
        <w:t xml:space="preserve">Programového výboru MAS </w:t>
      </w:r>
      <w:r w:rsidRPr="00DD2DEE">
        <w:t>budou předávány k závěrečnému ověření způsobilosti projektů a ke kontrole administrativních postupů na ŘO.</w:t>
      </w:r>
      <w:r w:rsidRPr="00DD2DEE">
        <w:rPr>
          <w:rStyle w:val="Znakapoznpodarou"/>
        </w:rPr>
        <w:footnoteReference w:id="5"/>
      </w:r>
      <w:r w:rsidRPr="00DD2DEE">
        <w:t xml:space="preserve"> </w:t>
      </w:r>
    </w:p>
    <w:p w:rsidR="006A1108" w:rsidRPr="00DD2DEE" w:rsidRDefault="006A1108" w:rsidP="006A1108">
      <w:pPr>
        <w:pStyle w:val="normln8"/>
        <w:spacing w:after="220"/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Theme="minorHAnsi" w:eastAsiaTheme="minorHAnsi" w:hAnsiTheme="minorHAnsi" w:cstheme="minorBidi"/>
          <w:sz w:val="22"/>
          <w:szCs w:val="22"/>
          <w:lang w:eastAsia="en-US"/>
        </w:rPr>
        <w:t>by mělo být dokončeno do 30 pracovních dní od dokončení věcného hodnocení žádostí v rámci dané výzvy MAS.</w:t>
      </w:r>
      <w:r w:rsidRPr="00DD2DEE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DD2DEE">
        <w:rPr>
          <w:rFonts w:asciiTheme="minorHAnsi" w:hAnsiTheme="minorHAnsi"/>
          <w:sz w:val="22"/>
          <w:szCs w:val="22"/>
        </w:rPr>
        <w:t xml:space="preserve">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6A1108" w:rsidRPr="00DD2DEE" w:rsidRDefault="006A1108" w:rsidP="006A1108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DD2DEE">
        <w:rPr>
          <w:rFonts w:ascii="Calibri" w:eastAsia="Calibri" w:hAnsi="Calibri" w:cs="Times New Roman"/>
          <w:b/>
          <w:bCs/>
          <w:sz w:val="28"/>
          <w:szCs w:val="28"/>
        </w:rPr>
        <w:t>Přezkum negativního výsledku z fází hodnocení a výběru projektů</w:t>
      </w:r>
      <w:bookmarkEnd w:id="3"/>
      <w:bookmarkEnd w:id="4"/>
      <w:bookmarkEnd w:id="5"/>
    </w:p>
    <w:p w:rsidR="006A1108" w:rsidRPr="00DD2DEE" w:rsidRDefault="006A1108" w:rsidP="006A1108">
      <w:pPr>
        <w:spacing w:after="60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Přezkumné řízení týkající se </w:t>
      </w:r>
      <w:r w:rsidRPr="00DD2DEE">
        <w:t>přezkumu negativních výsledků z fází</w:t>
      </w:r>
      <w:r w:rsidRPr="00DD2DEE">
        <w:rPr>
          <w:rFonts w:ascii="Calibri" w:eastAsia="Calibri" w:hAnsi="Calibri" w:cs="Times New Roman"/>
        </w:rPr>
        <w:t xml:space="preserve"> hodnocení a výběru projektů zahrnuje kroky: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Přezkum příslušné části hodnocení a výběru, ke které se žádost vztahuje: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Přezkum věcného hodnocení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eastAsia="Calibri" w:cs="Times New Roman"/>
        </w:rPr>
      </w:pPr>
      <w:r w:rsidRPr="00DD2DEE">
        <w:rPr>
          <w:rFonts w:ascii="Calibri" w:eastAsia="Calibri" w:hAnsi="Calibri" w:cs="Times New Roman"/>
        </w:rPr>
        <w:lastRenderedPageBreak/>
        <w:t xml:space="preserve">Přezkum výběru </w:t>
      </w:r>
      <w:r w:rsidRPr="00DD2DEE">
        <w:rPr>
          <w:rFonts w:eastAsia="Calibri" w:cs="Times New Roman"/>
        </w:rPr>
        <w:t xml:space="preserve">projektů </w:t>
      </w:r>
      <w:r w:rsidRPr="00DD2DEE">
        <w:rPr>
          <w:rFonts w:cs="Arial"/>
        </w:rPr>
        <w:t>(tj. přezkum rozhodnutí o nedoporučení projektů k financování a rozhodnutí o zařazení do zásobníku projektů)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Podání informace žadateli o výsledku</w:t>
      </w:r>
    </w:p>
    <w:p w:rsidR="006A1108" w:rsidRPr="00DD2DEE" w:rsidRDefault="006A1108" w:rsidP="006A1108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Žadatelé o podporu předkládají žádost o přezkum negativního výsledku</w:t>
      </w:r>
      <w:r w:rsidRPr="00DD2DEE">
        <w:rPr>
          <w:rStyle w:val="Znakapoznpodarou"/>
        </w:rPr>
        <w:footnoteReference w:id="7"/>
      </w:r>
      <w:r w:rsidRPr="00DD2DEE">
        <w:t xml:space="preserve"> </w:t>
      </w:r>
      <w:r w:rsidRPr="00DD2DEE">
        <w:rPr>
          <w:rFonts w:ascii="Calibri" w:eastAsia="Calibri" w:hAnsi="Calibri" w:cs="Times New Roman"/>
        </w:rPr>
        <w:t xml:space="preserve"> prostřednictvím MS2014+</w:t>
      </w:r>
      <w:r w:rsidRPr="00DD2DEE">
        <w:rPr>
          <w:rFonts w:ascii="Calibri" w:eastAsia="Calibri" w:hAnsi="Calibri" w:cs="Times New Roman"/>
          <w:vertAlign w:val="superscript"/>
        </w:rPr>
        <w:footnoteReference w:id="8"/>
      </w:r>
      <w:r w:rsidRPr="00DD2DEE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DD2DEE">
        <w:rPr>
          <w:rFonts w:ascii="Calibri" w:eastAsia="Calibri" w:hAnsi="Calibri" w:cs="Times New Roman"/>
          <w:vertAlign w:val="superscript"/>
        </w:rPr>
        <w:t xml:space="preserve"> </w:t>
      </w:r>
      <w:r w:rsidRPr="00DD2DEE">
        <w:rPr>
          <w:rFonts w:ascii="Calibri" w:eastAsia="Calibri" w:hAnsi="Calibri" w:cs="Times New Roman"/>
        </w:rPr>
        <w:t xml:space="preserve">Žádosti řeší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Pr="00DD2DEE">
        <w:rPr>
          <w:rFonts w:ascii="Calibri" w:eastAsia="Calibri" w:hAnsi="Calibri" w:cs="Times New Roman"/>
        </w:rPr>
        <w:t xml:space="preserve">. </w:t>
      </w:r>
      <w:r w:rsidRPr="00DD2DEE">
        <w:t xml:space="preserve">Tento orgán žádosti o přezkum vyhoví, částečně vyhoví, nebo ji zamítne. Nenastanou-li skutečnosti, za nichž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 xml:space="preserve">zamítne jako nedůvodné.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>zamítne také žádosti o přezkum podané opožděně nebo neoprávněnou osobou.</w:t>
      </w:r>
      <w:r w:rsidRPr="00DD2DEE">
        <w:rPr>
          <w:rFonts w:ascii="Calibri" w:eastAsia="Calibri" w:hAnsi="Calibri" w:cs="Times New Roman"/>
        </w:rPr>
        <w:t xml:space="preserve"> 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staví v případě vyžádání stanoviska </w:t>
      </w:r>
      <w:r w:rsidR="007343BB" w:rsidRPr="00DD2DEE">
        <w:rPr>
          <w:rFonts w:ascii="Calibri" w:eastAsia="Calibri" w:hAnsi="Calibri" w:cs="Times New Roman"/>
        </w:rPr>
        <w:t xml:space="preserve">Výběrové komise </w:t>
      </w:r>
      <w:r w:rsidRPr="00DD2DEE">
        <w:rPr>
          <w:rFonts w:ascii="Calibri" w:eastAsia="Calibri" w:hAnsi="Calibri" w:cs="Times New Roman"/>
        </w:rPr>
        <w:t xml:space="preserve">MAS nebo </w:t>
      </w:r>
      <w:r w:rsidR="007343BB" w:rsidRPr="00DD2DEE">
        <w:rPr>
          <w:rFonts w:ascii="Calibri" w:eastAsia="Calibri" w:hAnsi="Calibri" w:cs="Times New Roman"/>
        </w:rPr>
        <w:t>Programového výboru</w:t>
      </w:r>
      <w:r w:rsidRPr="00DD2DEE">
        <w:rPr>
          <w:rFonts w:ascii="Calibri" w:eastAsia="Calibri" w:hAnsi="Calibri" w:cs="Times New Roman"/>
        </w:rPr>
        <w:t xml:space="preserve"> MAS.</w:t>
      </w:r>
      <w:r w:rsidRPr="00DD2DEE">
        <w:rPr>
          <w:rFonts w:ascii="Calibri" w:eastAsia="Calibri" w:hAnsi="Calibri" w:cs="Times New Roman"/>
          <w:vertAlign w:val="superscript"/>
        </w:rPr>
        <w:footnoteReference w:id="9"/>
      </w:r>
      <w:r w:rsidRPr="00DD2DEE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DD2DEE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7343BB" w:rsidRPr="00DD2DEE">
        <w:rPr>
          <w:rFonts w:ascii="Calibri" w:eastAsia="Calibri" w:hAnsi="Calibri" w:cs="Times New Roman"/>
        </w:rPr>
        <w:t>Monitorovacího a kontrolního výboru MAS</w:t>
      </w:r>
      <w:r w:rsidRPr="00DD2DEE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7343BB" w:rsidRPr="00DD2DEE">
        <w:rPr>
          <w:rFonts w:ascii="Calibri" w:eastAsia="Calibri" w:hAnsi="Calibri" w:cs="Times New Roman"/>
        </w:rPr>
        <w:t xml:space="preserve">Monitorovací a kontrolní výbor MAS </w:t>
      </w:r>
      <w:r w:rsidRPr="00DD2DEE">
        <w:rPr>
          <w:rFonts w:ascii="Calibri" w:eastAsia="Calibri" w:hAnsi="Calibri" w:cs="Times New Roman"/>
        </w:rPr>
        <w:t xml:space="preserve">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 pouze v případě, kdy jsou kladně přezkoumána všechna kritéria, která zapříčinila negativní výsledek hodnocení.</w:t>
      </w:r>
      <w:r w:rsidRPr="00DD2DEE">
        <w:rPr>
          <w:rFonts w:ascii="Calibri" w:eastAsia="Calibri" w:hAnsi="Calibri" w:cs="Times New Roman"/>
          <w:vertAlign w:val="superscript"/>
        </w:rPr>
        <w:footnoteReference w:id="10"/>
      </w:r>
      <w:r w:rsidRPr="00DD2DEE">
        <w:rPr>
          <w:rFonts w:ascii="Calibri" w:eastAsia="Calibri" w:hAnsi="Calibri" w:cs="Times New Roman"/>
        </w:rPr>
        <w:t xml:space="preserve"> Výběrov</w:t>
      </w:r>
      <w:r w:rsidR="007343BB" w:rsidRPr="00DD2DEE">
        <w:rPr>
          <w:rFonts w:ascii="Calibri" w:eastAsia="Calibri" w:hAnsi="Calibri" w:cs="Times New Roman"/>
        </w:rPr>
        <w:t>á komise</w:t>
      </w:r>
      <w:r w:rsidRPr="00DD2DEE">
        <w:rPr>
          <w:rFonts w:ascii="Calibri" w:eastAsia="Calibri" w:hAnsi="Calibri" w:cs="Times New Roman"/>
        </w:rPr>
        <w:t>/</w:t>
      </w:r>
      <w:r w:rsidR="007343BB" w:rsidRPr="00DD2DEE">
        <w:rPr>
          <w:rFonts w:ascii="Calibri" w:eastAsia="Calibri" w:hAnsi="Calibri" w:cs="Times New Roman"/>
        </w:rPr>
        <w:t>Programový výbor</w:t>
      </w:r>
      <w:r w:rsidRPr="00DD2DEE">
        <w:rPr>
          <w:rFonts w:ascii="Calibri" w:eastAsia="Calibri" w:hAnsi="Calibri" w:cs="Times New Roman"/>
        </w:rPr>
        <w:t xml:space="preserve"> MAS provádějící případný opravný posudek se musí řídit závěry přezkumného řízení.  Vypracovává se celý nový hodnoticí posudek, ale u kritérií, u kterých nebylo rozhodnuto o přehodnocení, se přebírá výsledek hodnocení z posudku, který byl předmětem přezkumu.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C11771" w:rsidRPr="00DD2DEE">
        <w:rPr>
          <w:rFonts w:ascii="Calibri" w:eastAsia="Calibri" w:hAnsi="Calibri" w:cs="Times New Roman"/>
        </w:rPr>
        <w:t xml:space="preserve">Monitorovacího a kontrolního výboru MAS </w:t>
      </w:r>
      <w:r w:rsidRPr="00DD2DEE">
        <w:rPr>
          <w:rFonts w:ascii="Calibri" w:eastAsia="Calibri" w:hAnsi="Calibri" w:cs="Times New Roman"/>
        </w:rPr>
        <w:t xml:space="preserve">jsou konečná a není proti nim odvolání. Na rozhodnutí </w:t>
      </w:r>
      <w:r w:rsidR="00C11771" w:rsidRPr="00DD2DEE">
        <w:rPr>
          <w:rFonts w:ascii="Calibri" w:eastAsia="Calibri" w:hAnsi="Calibri" w:cs="Times New Roman"/>
        </w:rPr>
        <w:t xml:space="preserve">Monitorovacího a kontrolního výboru MAS </w:t>
      </w:r>
      <w:r w:rsidRPr="00DD2DEE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</w:rPr>
      </w:pPr>
      <w:r w:rsidRPr="00DD2DEE">
        <w:rPr>
          <w:rFonts w:ascii="Calibri" w:eastAsia="Calibri" w:hAnsi="Calibri" w:cs="Times New Roman"/>
          <w:b/>
        </w:rPr>
        <w:lastRenderedPageBreak/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3"/>
      <w:r w:rsidRPr="00DD2DEE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6"/>
      <w:r w:rsidRPr="00DD2DEE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1"/>
      </w:r>
      <w:r w:rsidR="006A1108" w:rsidRPr="00DD2DEE">
        <w:rPr>
          <w:rFonts w:ascii="Calibri" w:eastAsia="Calibri" w:hAnsi="Calibri" w:cs="Times New Roman"/>
        </w:rPr>
        <w:t xml:space="preserve"> Pokud </w:t>
      </w: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7" w:name="_Toc451517684"/>
      <w:r w:rsidRPr="00DD2DEE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7"/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2"/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:rsidR="006A1108" w:rsidRPr="00DD2DEE" w:rsidRDefault="006A1108" w:rsidP="006A110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DD2DEE">
        <w:rPr>
          <w:rFonts w:ascii="Calibri" w:eastAsia="Calibri" w:hAnsi="Calibri" w:cs="Times New Roman"/>
          <w:vertAlign w:val="superscript"/>
        </w:rPr>
        <w:footnoteReference w:id="13"/>
      </w:r>
    </w:p>
    <w:p w:rsidR="006A1108" w:rsidRPr="00DD2DEE" w:rsidRDefault="006A1108" w:rsidP="006A1108">
      <w:pPr>
        <w:keepNext/>
        <w:keepLines/>
        <w:numPr>
          <w:ilvl w:val="0"/>
          <w:numId w:val="2"/>
        </w:numPr>
        <w:spacing w:after="2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C11771" w:rsidRPr="00DD2DEE">
        <w:rPr>
          <w:rFonts w:ascii="Calibri" w:eastAsia="Calibri" w:hAnsi="Calibri" w:cs="Times New Roman"/>
        </w:rPr>
        <w:t xml:space="preserve">Výběrová komise </w:t>
      </w:r>
      <w:r w:rsidRPr="00DD2DEE">
        <w:rPr>
          <w:rFonts w:ascii="Calibri" w:eastAsia="Calibri" w:hAnsi="Calibri" w:cs="Times New Roman"/>
        </w:rPr>
        <w:t>MAS kriticky vyjadřuje k chybějícímu (nikoliv nedostatečnému) popisu určitého aspektu, a žadatel v žádosti o přezkum prokáže, že v  žádosti o podporu byl popis daného aspektu obsažen).</w:t>
      </w:r>
    </w:p>
    <w:p w:rsidR="006A1108" w:rsidRPr="00DD2DEE" w:rsidRDefault="006A1108" w:rsidP="006A1108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na svém jednání posoudí relevantnost odůvodnění žádosti o přezkum, dodané stanovisko</w:t>
      </w:r>
      <w:r w:rsidRPr="00DD2DEE">
        <w:rPr>
          <w:rFonts w:ascii="Calibri" w:eastAsia="Calibri" w:hAnsi="Calibri" w:cs="Times New Roman"/>
        </w:rPr>
        <w:t xml:space="preserve"> Výběrové komise MAS</w:t>
      </w:r>
      <w:r w:rsidR="006A1108" w:rsidRPr="00DD2DEE">
        <w:rPr>
          <w:rFonts w:ascii="Calibri" w:eastAsia="Calibri" w:hAnsi="Calibri" w:cs="Times New Roman"/>
        </w:rPr>
        <w:t xml:space="preserve"> (pokud bylo vyžádáno), a rozhodne o výsledném verdiktu vyřízení žádosti o přezkum. Pokud pro své rozhodnutí potřebuje stanovisko výběrového orgánu MAS a před jednáním nebylo vyžádáno, může </w:t>
      </w: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 xml:space="preserve">projednávání přerušit a stanovisko si vyžádat dodatečně. </w:t>
      </w:r>
      <w:r w:rsidR="006A1108" w:rsidRPr="00DD2DEE">
        <w:t>Pokud kontrolní orgán MAS rozhodne, že je žádost o přezkum oprávněná, resp. že nebyl dodržen postup hodnocení dle výzvy MAS, rozhodne o vrácení žádosti o podporu k novému věcnému hodnocení.</w:t>
      </w:r>
      <w:r w:rsidR="006A1108" w:rsidRPr="00DD2DEE">
        <w:rPr>
          <w:rFonts w:ascii="Calibri" w:eastAsia="Calibri" w:hAnsi="Calibri" w:cs="Times New Roman"/>
        </w:rPr>
        <w:t xml:space="preserve"> Ovšem pouze v případě, kdy jsou kladně přezkoumána všechna kritéria, která zapříčinila negativní výsledek věcného hodnocení.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4"/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r w:rsidRPr="00DD2DEE">
        <w:rPr>
          <w:rFonts w:ascii="Calibri" w:eastAsia="Calibri" w:hAnsi="Calibri" w:cs="Times New Roman"/>
          <w:b/>
          <w:sz w:val="24"/>
          <w:szCs w:val="24"/>
        </w:rPr>
        <w:t>Přezkum rozhodnutí rozhodovacího orgánu MAS</w:t>
      </w:r>
    </w:p>
    <w:p w:rsidR="006A1108" w:rsidRPr="00DD2DEE" w:rsidRDefault="006A1108" w:rsidP="006A1108">
      <w:r w:rsidRPr="00DD2DEE">
        <w:rPr>
          <w:rFonts w:cs="Arial"/>
        </w:rPr>
        <w:t xml:space="preserve">Žádost o přezkum rozhodnutí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 by se měla primárně dotýkat rozhodnutí učiněných na základě specifických kompetencí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tj. např. nedoporučení projektu k podpoře kvůli </w:t>
      </w:r>
      <w:r w:rsidRPr="00DD2DEE">
        <w:t>překryvu s jiným již běžícím projektem, který má shodné klíčové aktivity, stejnou cílovou skupinu i stejné území dopadu.</w:t>
      </w:r>
    </w:p>
    <w:p w:rsidR="006A1108" w:rsidRPr="00DD2DEE" w:rsidRDefault="006A1108" w:rsidP="006A1108">
      <w:pPr>
        <w:rPr>
          <w:rFonts w:cs="Arial"/>
        </w:rPr>
      </w:pPr>
      <w:r w:rsidRPr="00DD2DEE">
        <w:rPr>
          <w:rFonts w:cs="Arial"/>
        </w:rPr>
        <w:lastRenderedPageBreak/>
        <w:t xml:space="preserve">Žádost o přezkum ovšem může směřovat i proti rozhodnutí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:rsidR="006A1108" w:rsidRPr="00DD2DEE" w:rsidRDefault="006A1108" w:rsidP="006A1108">
      <w:r w:rsidRPr="00DD2DEE">
        <w:rPr>
          <w:rFonts w:cs="Arial"/>
        </w:rPr>
        <w:t>Pokud</w:t>
      </w:r>
      <w:r w:rsidRPr="00DD2DEE">
        <w:t xml:space="preserve">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rozhodne, že je žádost důvodná, resp. že nebyl dodržen postup hodnocení/výběru dle výzvy MAS, rozhodne o vrácení žádosti o podporu do procesu hodnocení a výběru.</w:t>
      </w:r>
      <w:r w:rsidRPr="00DD2DEE">
        <w:rPr>
          <w:rFonts w:cs="Arial"/>
        </w:rPr>
        <w:t xml:space="preserve"> Předchozí věta ovšem platí </w:t>
      </w:r>
      <w:r w:rsidRPr="00DD2DEE">
        <w:t xml:space="preserve">pouze v případě, kdy jsou kladně přezkoumány všechny prvky (kritéria/stanovisko </w:t>
      </w:r>
      <w:r w:rsidR="00C11771" w:rsidRPr="00DD2DEE">
        <w:rPr>
          <w:rFonts w:cs="Arial"/>
        </w:rPr>
        <w:t>Programového výboru MAS</w:t>
      </w:r>
      <w:r w:rsidRPr="00DD2DEE">
        <w:t>), které zapříčinily negativní výsledek žádosti o podporu.</w:t>
      </w:r>
    </w:p>
    <w:p w:rsidR="006A1108" w:rsidRPr="00DD2DEE" w:rsidRDefault="006A1108" w:rsidP="006A1108">
      <w:pPr>
        <w:rPr>
          <w:rFonts w:cs="Arial"/>
          <w:b/>
          <w:sz w:val="24"/>
          <w:szCs w:val="24"/>
        </w:rPr>
      </w:pPr>
      <w:r w:rsidRPr="00DD2DEE">
        <w:rPr>
          <w:b/>
          <w:sz w:val="24"/>
          <w:szCs w:val="24"/>
        </w:rPr>
        <w:t>Postup rozhodovacího orgánu MAS navazující na přezkumné řízení</w:t>
      </w:r>
    </w:p>
    <w:p w:rsidR="006A1108" w:rsidRPr="00DD2DEE" w:rsidRDefault="00C11771" w:rsidP="006A1108">
      <w:r w:rsidRPr="00DD2DEE">
        <w:rPr>
          <w:rFonts w:cs="Arial"/>
        </w:rPr>
        <w:t>Programový výbor MAS</w:t>
      </w:r>
      <w:r w:rsidRPr="00DD2DEE">
        <w:t xml:space="preserve"> </w:t>
      </w:r>
      <w:r w:rsidR="006A1108" w:rsidRPr="00DD2DEE">
        <w:t xml:space="preserve">se při rozhodování navazujícím na přezkumné řízení musí řídit závěry přezkumného řízení. </w:t>
      </w:r>
    </w:p>
    <w:p w:rsidR="006A1108" w:rsidRPr="00DD2DEE" w:rsidRDefault="00C11771" w:rsidP="006A1108">
      <w:r w:rsidRPr="00DD2DEE">
        <w:rPr>
          <w:rFonts w:cs="Arial"/>
        </w:rPr>
        <w:t>Programový výbor MAS</w:t>
      </w:r>
      <w:r w:rsidRPr="00DD2DEE">
        <w:t xml:space="preserve"> </w:t>
      </w:r>
      <w:r w:rsidR="006A1108" w:rsidRPr="00DD2DEE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6A1108" w:rsidRPr="00DD2DEE" w:rsidRDefault="006A1108" w:rsidP="006A1108">
      <w:pPr>
        <w:rPr>
          <w:rFonts w:cs="Arial"/>
        </w:rPr>
      </w:pPr>
      <w:r w:rsidRPr="00DD2DEE">
        <w:t xml:space="preserve">Postupuje shodně jako při svém prvním projednávání žádostí o podporu předložených v dané výzvě MAS, tj. i v této fázi výběru projektů platí, že </w:t>
      </w:r>
      <w:r w:rsidRPr="00DD2DEE">
        <w:rPr>
          <w:rFonts w:cs="Arial"/>
        </w:rPr>
        <w:t xml:space="preserve">pořadí projektů </w:t>
      </w:r>
      <w:r w:rsidRPr="00DD2DEE">
        <w:t>je dáno bodovým ohodnocením získaným v rámci věcného hodnocení</w:t>
      </w:r>
      <w:r w:rsidRPr="00DD2DEE">
        <w:rPr>
          <w:rFonts w:cs="Arial"/>
        </w:rPr>
        <w:t xml:space="preserve"> a nelze jej měnit jiným způsobem než nedoporučením projektu k podpoře. (Oprávnění </w:t>
      </w:r>
      <w:r w:rsidR="00C11771" w:rsidRPr="00DD2DEE">
        <w:rPr>
          <w:rFonts w:cs="Arial"/>
        </w:rPr>
        <w:t xml:space="preserve">Programového výboru MAS </w:t>
      </w:r>
      <w:r w:rsidRPr="00DD2DEE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6A1108" w:rsidRPr="00DD2DEE" w:rsidRDefault="006A1108" w:rsidP="006A1108">
      <w:r w:rsidRPr="00DD2DEE">
        <w:t xml:space="preserve">Pokud je výsledkem nového projednání žádostí o podporu </w:t>
      </w:r>
      <w:r w:rsidR="00C11771" w:rsidRPr="00DD2DEE">
        <w:rPr>
          <w:rFonts w:cs="Arial"/>
        </w:rPr>
        <w:t>Programovým výborem MAS</w:t>
      </w:r>
      <w:r w:rsidR="00C11771" w:rsidRPr="00DD2DEE">
        <w:t xml:space="preserve"> </w:t>
      </w:r>
      <w:r w:rsidRPr="00DD2DEE"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>s upozorněním, že: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 xml:space="preserve">že závěry z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 xml:space="preserve">budou předávány k závěrečnému ověření způsobilosti projektů a ke kontrole administrativních postupů na ŘO. </w:t>
      </w:r>
    </w:p>
    <w:p w:rsidR="006A1108" w:rsidRPr="00DD2DEE" w:rsidRDefault="006A1108" w:rsidP="006A1108">
      <w:r w:rsidRPr="00DD2DEE"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DD2DEE" w:rsidRDefault="006A1108" w:rsidP="006A1108">
      <w:r w:rsidRPr="00DD2DEE">
        <w:t xml:space="preserve">Projednání žádostí o podporu ze strany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 xml:space="preserve">by mělo být dokončeno do 30 pracovních dní od dokončení přezkumného řízení, které potřebu opětovného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>vyvolalo. Vyrozumění žadatelům nemusí proběhnout ve lhůtě stanovené první větou tohoto odstavce.</w:t>
      </w:r>
    </w:p>
    <w:p w:rsidR="006A1108" w:rsidRDefault="006A1108" w:rsidP="006A1108">
      <w:r w:rsidRPr="00DD2DEE">
        <w:lastRenderedPageBreak/>
        <w:t xml:space="preserve">Pokud přezkumná řízení, k nimž dojde na základě upravených seznamů projektů zařazených do zásobníku či nedoporučených k podpoře, opět vyvolají potřebu dalšího jednání </w:t>
      </w:r>
      <w:r w:rsidR="00C11771" w:rsidRPr="00DD2DEE">
        <w:rPr>
          <w:rFonts w:cs="Arial"/>
        </w:rPr>
        <w:t>Programového výboru MAS</w:t>
      </w:r>
      <w:r w:rsidRPr="00DD2DEE">
        <w:t>, bude se postupovat shodně dle pravidel uvedených v této kapitole.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AB2AA0" w:rsidRDefault="00AB2AA0" w:rsidP="00AB2AA0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AB2AA0" w:rsidRDefault="00AB2AA0" w:rsidP="00AB2AA0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AB2AA0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AB2AA0" w:rsidRDefault="00AB2AA0" w:rsidP="00AB2AA0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AB2AA0" w:rsidRDefault="00AB2AA0" w:rsidP="00AB2AA0"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:rsidR="00AB2AA0" w:rsidRDefault="00AB2AA0" w:rsidP="00AB2AA0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AB2AA0" w:rsidRDefault="00AB2AA0" w:rsidP="00AB2AA0">
      <w:r>
        <w:t>V případě projektů, kterým bude žádost o podporu zamítnuta, není vyloučen postup dle ustanovení § 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AB2AA0" w:rsidRDefault="00AB2AA0" w:rsidP="00AB2AA0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AB2AA0" w:rsidRPr="00015592" w:rsidRDefault="00AB2AA0" w:rsidP="00AB2AA0">
      <w:pPr>
        <w:pStyle w:val="Odrky25"/>
        <w:numPr>
          <w:ilvl w:val="1"/>
          <w:numId w:val="1"/>
        </w:numPr>
      </w:pPr>
      <w:r w:rsidRPr="00015592">
        <w:lastRenderedPageBreak/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AB2AA0" w:rsidRPr="00015592" w:rsidRDefault="00AB2AA0" w:rsidP="00AB2AA0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AB2AA0" w:rsidRDefault="00AB2AA0" w:rsidP="00AB2AA0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AB2AA0" w:rsidRDefault="00AB2AA0" w:rsidP="00AB2AA0"/>
    <w:p w:rsidR="00AB2AA0" w:rsidRPr="00114710" w:rsidRDefault="00AB2AA0" w:rsidP="00AB2AA0"/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</w:p>
    <w:p w:rsidR="00AB2AA0" w:rsidRDefault="00AB2AA0" w:rsidP="006A1108"/>
    <w:p w:rsidR="007B4E46" w:rsidRDefault="007B4E46" w:rsidP="007B4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7B4E46" w:rsidSect="00C759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3A" w:rsidRDefault="001A0B3A" w:rsidP="00AF36B3">
      <w:pPr>
        <w:spacing w:after="0" w:line="240" w:lineRule="auto"/>
      </w:pPr>
      <w:r>
        <w:separator/>
      </w:r>
    </w:p>
  </w:endnote>
  <w:endnote w:type="continuationSeparator" w:id="0">
    <w:p w:rsidR="001A0B3A" w:rsidRDefault="001A0B3A" w:rsidP="00A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3A" w:rsidRDefault="001A0B3A" w:rsidP="00AF36B3">
      <w:pPr>
        <w:spacing w:after="0" w:line="240" w:lineRule="auto"/>
      </w:pPr>
      <w:r>
        <w:separator/>
      </w:r>
    </w:p>
  </w:footnote>
  <w:footnote w:type="continuationSeparator" w:id="0">
    <w:p w:rsidR="001A0B3A" w:rsidRDefault="001A0B3A" w:rsidP="00AF36B3">
      <w:pPr>
        <w:spacing w:after="0" w:line="240" w:lineRule="auto"/>
      </w:pPr>
      <w:r>
        <w:continuationSeparator/>
      </w:r>
    </w:p>
  </w:footnote>
  <w:footnote w:id="1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7343BB" w:rsidRPr="00E43393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7343BB" w:rsidRPr="00496D8E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7343BB" w:rsidRPr="00496D8E" w:rsidRDefault="007343BB" w:rsidP="006A110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7343BB" w:rsidRPr="000D60C1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7343BB" w:rsidRPr="00DD2DEE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</w:t>
      </w:r>
      <w:r w:rsidRPr="00DD2DEE">
        <w:t>stanoviska běh lhůty pokračuje.</w:t>
      </w:r>
    </w:p>
  </w:footnote>
  <w:footnote w:id="10">
    <w:p w:rsidR="007343BB" w:rsidRPr="00DD2DEE" w:rsidRDefault="007343BB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Pokud se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v průběhu projednávání jednotlivých kritérií shodne, že některé z kritérií nebude kladně přezkoumáno, nemusí projednávat všechna kritéria.</w:t>
      </w:r>
    </w:p>
  </w:footnote>
  <w:footnote w:id="11">
    <w:p w:rsidR="007343BB" w:rsidRPr="00DD2DEE" w:rsidRDefault="007343BB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V případě, kdy žádost o přezkum nezahrnuje všechna kritéria, která zapříčinila negativní výsledek hodnocení, nemusí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projednat individuálně všechna kritéria.</w:t>
      </w:r>
    </w:p>
  </w:footnote>
  <w:footnote w:id="12">
    <w:p w:rsidR="007343BB" w:rsidRDefault="007343BB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V případě, kdy žádost o přezkum nezahrnuje všechna kritéria, která zapříčinila negativní výsledek hodnocení, nemusí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projednat</w:t>
      </w:r>
      <w:r w:rsidRPr="00753017">
        <w:t xml:space="preserve"> individuálně všechna kritéria.</w:t>
      </w:r>
    </w:p>
  </w:footnote>
  <w:footnote w:id="13">
    <w:p w:rsidR="007343BB" w:rsidRPr="001B2A50" w:rsidRDefault="007343BB" w:rsidP="006A1108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7343BB" w:rsidRPr="00753017" w:rsidRDefault="007343BB" w:rsidP="006A110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v</w:t>
      </w:r>
      <w:r w:rsidRPr="00753017">
        <w:t>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BB" w:rsidRPr="00AF36B3" w:rsidRDefault="00C462DD" w:rsidP="006A1108">
    <w:pPr>
      <w:pStyle w:val="Zhlav"/>
      <w:rPr>
        <w:b/>
      </w:rPr>
    </w:pPr>
    <w:r w:rsidRPr="00AF36B3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-268605</wp:posOffset>
          </wp:positionV>
          <wp:extent cx="600075" cy="552450"/>
          <wp:effectExtent l="0" t="0" r="9525" b="0"/>
          <wp:wrapTight wrapText="bothSides">
            <wp:wrapPolygon edited="0">
              <wp:start x="0" y="0"/>
              <wp:lineTo x="0" y="20855"/>
              <wp:lineTo x="21257" y="20855"/>
              <wp:lineTo x="212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-268605</wp:posOffset>
          </wp:positionV>
          <wp:extent cx="3171190" cy="657225"/>
          <wp:effectExtent l="0" t="0" r="0" b="9525"/>
          <wp:wrapTight wrapText="bothSides">
            <wp:wrapPolygon edited="0">
              <wp:start x="0" y="0"/>
              <wp:lineTo x="0" y="21287"/>
              <wp:lineTo x="21410" y="21287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43BB" w:rsidRDefault="007343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F36B3"/>
    <w:rsid w:val="00024F2C"/>
    <w:rsid w:val="00045E15"/>
    <w:rsid w:val="000B2B9C"/>
    <w:rsid w:val="000F52DC"/>
    <w:rsid w:val="00122DDF"/>
    <w:rsid w:val="00127E8C"/>
    <w:rsid w:val="00142E15"/>
    <w:rsid w:val="00147D98"/>
    <w:rsid w:val="00156D28"/>
    <w:rsid w:val="0016361B"/>
    <w:rsid w:val="001A0B3A"/>
    <w:rsid w:val="00234324"/>
    <w:rsid w:val="002964BE"/>
    <w:rsid w:val="00296B56"/>
    <w:rsid w:val="002A2001"/>
    <w:rsid w:val="002A36E0"/>
    <w:rsid w:val="002C0F82"/>
    <w:rsid w:val="00301972"/>
    <w:rsid w:val="00310AE0"/>
    <w:rsid w:val="00341072"/>
    <w:rsid w:val="003B5A95"/>
    <w:rsid w:val="003B79A6"/>
    <w:rsid w:val="004414B2"/>
    <w:rsid w:val="00476BB0"/>
    <w:rsid w:val="005539D3"/>
    <w:rsid w:val="00596880"/>
    <w:rsid w:val="005C6A0D"/>
    <w:rsid w:val="005D4639"/>
    <w:rsid w:val="005E3C27"/>
    <w:rsid w:val="005F4546"/>
    <w:rsid w:val="0063644E"/>
    <w:rsid w:val="006439B3"/>
    <w:rsid w:val="006609DA"/>
    <w:rsid w:val="00676E59"/>
    <w:rsid w:val="006820F9"/>
    <w:rsid w:val="006A1108"/>
    <w:rsid w:val="006B6B50"/>
    <w:rsid w:val="007147BE"/>
    <w:rsid w:val="0071650F"/>
    <w:rsid w:val="007242B0"/>
    <w:rsid w:val="00725CA7"/>
    <w:rsid w:val="007343BB"/>
    <w:rsid w:val="00762A58"/>
    <w:rsid w:val="007715A2"/>
    <w:rsid w:val="00782475"/>
    <w:rsid w:val="007B4E46"/>
    <w:rsid w:val="007F66DC"/>
    <w:rsid w:val="008179B0"/>
    <w:rsid w:val="00835D87"/>
    <w:rsid w:val="008665EA"/>
    <w:rsid w:val="008A59E1"/>
    <w:rsid w:val="008C6D12"/>
    <w:rsid w:val="008E5B4D"/>
    <w:rsid w:val="009034B0"/>
    <w:rsid w:val="009749E6"/>
    <w:rsid w:val="00A36F17"/>
    <w:rsid w:val="00A570A2"/>
    <w:rsid w:val="00AB2AA0"/>
    <w:rsid w:val="00AC1E85"/>
    <w:rsid w:val="00AF36B3"/>
    <w:rsid w:val="00B10181"/>
    <w:rsid w:val="00B10887"/>
    <w:rsid w:val="00B342F6"/>
    <w:rsid w:val="00B465CE"/>
    <w:rsid w:val="00B5276C"/>
    <w:rsid w:val="00B95984"/>
    <w:rsid w:val="00BC3D59"/>
    <w:rsid w:val="00BF13C9"/>
    <w:rsid w:val="00C11559"/>
    <w:rsid w:val="00C11771"/>
    <w:rsid w:val="00C462DD"/>
    <w:rsid w:val="00C54CA3"/>
    <w:rsid w:val="00C61EBA"/>
    <w:rsid w:val="00C75996"/>
    <w:rsid w:val="00C97F3C"/>
    <w:rsid w:val="00CE07FB"/>
    <w:rsid w:val="00D27176"/>
    <w:rsid w:val="00D302F1"/>
    <w:rsid w:val="00DD2DEE"/>
    <w:rsid w:val="00E11085"/>
    <w:rsid w:val="00E931EF"/>
    <w:rsid w:val="00ED1A8C"/>
    <w:rsid w:val="00F1069B"/>
    <w:rsid w:val="00F33291"/>
    <w:rsid w:val="00F97BA9"/>
    <w:rsid w:val="00FA64EA"/>
    <w:rsid w:val="00FF0930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E15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E15"/>
    <w:rPr>
      <w:b/>
      <w:bCs/>
      <w:sz w:val="20"/>
      <w:szCs w:val="20"/>
    </w:rPr>
  </w:style>
  <w:style w:type="paragraph" w:customStyle="1" w:styleId="Odrky25">
    <w:name w:val="Odrážky 25"/>
    <w:basedOn w:val="Normln"/>
    <w:uiPriority w:val="5"/>
    <w:qFormat/>
    <w:rsid w:val="00AB2AA0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E15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E15"/>
    <w:rPr>
      <w:b/>
      <w:bCs/>
      <w:sz w:val="20"/>
      <w:szCs w:val="20"/>
    </w:rPr>
  </w:style>
  <w:style w:type="paragraph" w:customStyle="1" w:styleId="Odrky25">
    <w:name w:val="Odrážky 25"/>
    <w:basedOn w:val="Normln"/>
    <w:uiPriority w:val="5"/>
    <w:qFormat/>
    <w:rsid w:val="00AB2AA0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MAS\TÝM_1\MAS Krajina srdce\Podpora rodin\Podpora rodin\Příloha č. 1 OPZ Podpora rodin - oprava.docx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3523A-9778-4C7E-AAC0-CF7CD3BA75AE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AE250EA-839D-4A84-A183-0704F8BB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A1AAD-6086-45F7-A39B-BA6BBF8D9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5622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Zased1</dc:creator>
  <cp:lastModifiedBy>Z. Černý</cp:lastModifiedBy>
  <cp:revision>7</cp:revision>
  <cp:lastPrinted>2019-07-01T06:04:00Z</cp:lastPrinted>
  <dcterms:created xsi:type="dcterms:W3CDTF">2019-09-13T06:29:00Z</dcterms:created>
  <dcterms:modified xsi:type="dcterms:W3CDTF">2019-09-23T05:41:00Z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